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04E" w:rsidRDefault="00722B8A" w:rsidP="0095704E">
      <w:pPr>
        <w:pStyle w:val="TextodePrrafo"/>
        <w:rPr>
          <w:noProof/>
          <w:lang w:eastAsia="es-CO"/>
        </w:rPr>
      </w:pPr>
      <w:r w:rsidRPr="006525F2">
        <w:rPr>
          <w:noProof/>
          <w:lang w:eastAsia="es-CO"/>
        </w:rPr>
        <w:drawing>
          <wp:inline distT="0" distB="0" distL="0" distR="0">
            <wp:extent cx="5612130" cy="4266869"/>
            <wp:effectExtent l="0" t="0" r="7620" b="635"/>
            <wp:docPr id="1"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5704E" w:rsidRPr="00EF1392" w:rsidRDefault="0095704E" w:rsidP="0095704E">
      <w:pPr>
        <w:pStyle w:val="Descripcin"/>
      </w:pPr>
      <w:bookmarkStart w:id="0" w:name="_Ref412213242"/>
      <w:bookmarkStart w:id="1" w:name="_Toc416700640"/>
      <w:bookmarkStart w:id="2" w:name="_Ref412213229"/>
      <w:r w:rsidRPr="00EF1392">
        <w:t xml:space="preserve">Figura </w:t>
      </w:r>
      <w:r>
        <w:fldChar w:fldCharType="begin"/>
      </w:r>
      <w:r>
        <w:instrText xml:space="preserve"> SEQ Figura \* ARABIC </w:instrText>
      </w:r>
      <w:r>
        <w:fldChar w:fldCharType="separate"/>
      </w:r>
      <w:r w:rsidR="00C625FA">
        <w:rPr>
          <w:noProof/>
        </w:rPr>
        <w:t>1</w:t>
      </w:r>
      <w:r>
        <w:fldChar w:fldCharType="end"/>
      </w:r>
      <w:bookmarkEnd w:id="0"/>
      <w:r w:rsidRPr="00EF1392">
        <w:t xml:space="preserve">. Distribución de Países con los 200 Mejores Programas de Ciencias de la Computación e Informática, según ranking QS </w:t>
      </w:r>
      <w:r w:rsidRPr="00EF1392">
        <w:fldChar w:fldCharType="begin" w:fldLock="1"/>
      </w:r>
      <w:r>
        <w:instrText>ADDIN CSL_CITATION { "citationItems" : [ { "id" : "ITEM-1", "itemData" : { "URL" : "http://www.topuniversities.com/", "author" : [ { "dropping-particle" : "", "family" : "Symonds", "given" : "Quacquarelli", "non-dropping-particle" : "", "parse-names" : false, "suffix" : "" } ], "container-title" : "QS Quacquarelli Symonds Limited - Top Universities", "id" : "ITEM-1", "issued" : { "date-parts" : [ [ "2015" ] ] }, "title" : "World's Top Universities", "type" : "webpage" }, "uris" : [ "http://www.mendeley.com/documents/?uuid=160bf515-d2f6-4e7c-87df-7458aad4c847" ] } ], "mendeley" : { "formattedCitation" : "(Symonds, 2015)", "plainTextFormattedCitation" : "(Symonds, 2015)", "previouslyFormattedCitation" : "(Symonds, 2015)" }, "properties" : { "noteIndex" : 0 }, "schema" : "https://github.com/citation-style-language/schema/raw/master/csl-citation.json" }</w:instrText>
      </w:r>
      <w:r w:rsidRPr="00EF1392">
        <w:fldChar w:fldCharType="separate"/>
      </w:r>
      <w:r w:rsidRPr="00EF1392">
        <w:rPr>
          <w:noProof/>
        </w:rPr>
        <w:t>(</w:t>
      </w:r>
      <w:r w:rsidRPr="001D7BF0">
        <w:rPr>
          <w:noProof/>
        </w:rPr>
        <w:t>Symonds</w:t>
      </w:r>
      <w:r w:rsidRPr="00EF1392">
        <w:rPr>
          <w:noProof/>
        </w:rPr>
        <w:t>, 2015)</w:t>
      </w:r>
      <w:bookmarkEnd w:id="1"/>
      <w:r w:rsidRPr="00EF1392">
        <w:fldChar w:fldCharType="end"/>
      </w:r>
      <w:bookmarkEnd w:id="2"/>
    </w:p>
    <w:p w:rsidR="005106DA" w:rsidRPr="007A2908" w:rsidRDefault="005106DA" w:rsidP="005106DA">
      <w:pPr>
        <w:pStyle w:val="TextodePrrafo"/>
        <w:rPr>
          <w:rFonts w:cs="Arial"/>
        </w:rPr>
      </w:pPr>
    </w:p>
    <w:p w:rsidR="005106DA" w:rsidRPr="0084050E" w:rsidRDefault="005106DA" w:rsidP="005106DA">
      <w:pPr>
        <w:pStyle w:val="TextodePrrafo"/>
        <w:jc w:val="center"/>
        <w:rPr>
          <w:lang w:val="en-US"/>
        </w:rPr>
      </w:pPr>
      <w:r w:rsidRPr="007336C1">
        <w:rPr>
          <w:noProof/>
          <w:lang w:eastAsia="es-CO"/>
        </w:rPr>
        <w:lastRenderedPageBreak/>
        <w:drawing>
          <wp:inline distT="0" distB="0" distL="0" distR="0" wp14:anchorId="392B8A28" wp14:editId="565FE8D6">
            <wp:extent cx="5302885" cy="3381375"/>
            <wp:effectExtent l="0" t="0" r="0" b="0"/>
            <wp:docPr id="3"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106DA" w:rsidRDefault="005106DA" w:rsidP="005106DA">
      <w:pPr>
        <w:pStyle w:val="Descripcin"/>
      </w:pPr>
      <w:bookmarkStart w:id="3" w:name="_Ref373759555"/>
      <w:bookmarkStart w:id="4" w:name="_Toc373844767"/>
      <w:bookmarkStart w:id="5" w:name="_Toc397949183"/>
      <w:bookmarkStart w:id="6" w:name="_Toc416700630"/>
      <w:r w:rsidRPr="00EF1392">
        <w:t xml:space="preserve">Figura </w:t>
      </w:r>
      <w:r>
        <w:fldChar w:fldCharType="begin"/>
      </w:r>
      <w:r>
        <w:instrText xml:space="preserve"> SEQ Figura \* ARABIC </w:instrText>
      </w:r>
      <w:r>
        <w:fldChar w:fldCharType="separate"/>
      </w:r>
      <w:r w:rsidR="00C625FA">
        <w:rPr>
          <w:noProof/>
        </w:rPr>
        <w:t>2</w:t>
      </w:r>
      <w:r>
        <w:fldChar w:fldCharType="end"/>
      </w:r>
      <w:bookmarkEnd w:id="3"/>
      <w:r w:rsidRPr="00EF1392">
        <w:t xml:space="preserve">. Distribución Geográfica del Programa de Ingeniería de Sistemas, Informática y Computación en </w:t>
      </w:r>
      <w:r w:rsidR="003602C0">
        <w:t xml:space="preserve">Departamentos de </w:t>
      </w:r>
      <w:r w:rsidRPr="00EF1392">
        <w:t>Colombia</w:t>
      </w:r>
      <w:bookmarkEnd w:id="4"/>
      <w:bookmarkEnd w:id="5"/>
      <w:r w:rsidR="00B465EA">
        <w:t xml:space="preserve">, </w:t>
      </w:r>
      <w:r w:rsidRPr="00EF1392">
        <w:t>Modalidad Presencial</w:t>
      </w:r>
      <w:r w:rsidR="00B465EA">
        <w:t>,</w:t>
      </w:r>
      <w:r w:rsidR="00B465EA" w:rsidRPr="00B465EA">
        <w:rPr>
          <w:rFonts w:cs="Arial"/>
        </w:rPr>
        <w:t xml:space="preserve"> </w:t>
      </w:r>
      <w:r w:rsidR="00B465EA">
        <w:rPr>
          <w:rFonts w:cs="Arial"/>
        </w:rPr>
        <w:t xml:space="preserve">según estadísticas de SNIES </w:t>
      </w:r>
      <w:r w:rsidR="00B465EA">
        <w:rPr>
          <w:rFonts w:cs="Arial"/>
          <w:i/>
        </w:rPr>
        <w:fldChar w:fldCharType="begin" w:fldLock="1"/>
      </w:r>
      <w:r w:rsidR="002B0EC2">
        <w:rPr>
          <w:rFonts w:cs="Arial"/>
        </w:rPr>
        <w:instrText>ADDIN CSL_CITATION { "citationItems" : [ { "id" : "ITEM-1", "itemData" : { "URL" : "http://snies.mineducacion.gov.co", "author" : [ { "dropping-particle" : "", "family" : "MEN",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"id" : "ITEM-2", "itemData" : { "URL" : "http://bit.ly/1uwq1cu", "author" : [ { "dropping-particle" : "", "family" : "MEN", "given" : "", "non-dropping-particle" : "", "parse-names" : false, "suffix" : "" } ], "container-title" : "Ministerio de Educaci\u00f3n Nacional de Colombia", "id" : "ITEM-2", "issued" : { "date-parts" : [ [ "2015" ] ] }, "publisher-place" : "Bogot\u00e1 (Colombia)", "title" : "Observatorio Laboral para la Educaci\u00f3n en Colombia", "type" : "webpage" }, "uris" : [ "http://www.mendeley.com/documents/?uuid=14180b43-67c7-420b-9233-87ec23f87462" ] } ], "mendeley" : { "formattedCitation" : "(MEN, 2015a, 2015b)", "plainTextFormattedCitation" : "(MEN, 2015a, 2015b)", "previouslyFormattedCitation" : "(MEN, 2015b, 2015c)" }, "properties" : { "noteIndex" : 0 }, "schema" : "https://github.com/citation-style-language/schema/raw/master/csl-citation.json" }</w:instrText>
      </w:r>
      <w:r w:rsidR="00B465EA">
        <w:rPr>
          <w:rFonts w:cs="Arial"/>
          <w:i/>
        </w:rPr>
        <w:fldChar w:fldCharType="separate"/>
      </w:r>
      <w:r w:rsidR="002B0EC2" w:rsidRPr="002B0EC2">
        <w:rPr>
          <w:rFonts w:cs="Arial"/>
          <w:b w:val="0"/>
          <w:noProof/>
        </w:rPr>
        <w:t>(MEN, 2015a, 2015b)</w:t>
      </w:r>
      <w:r w:rsidR="00B465EA">
        <w:rPr>
          <w:rFonts w:cs="Arial"/>
          <w:i/>
        </w:rPr>
        <w:fldChar w:fldCharType="end"/>
      </w:r>
      <w:bookmarkEnd w:id="6"/>
    </w:p>
    <w:p w:rsidR="00722B8A" w:rsidRDefault="00722B8A" w:rsidP="005106DA">
      <w:pPr>
        <w:pStyle w:val="Prrafodelista"/>
        <w:ind w:left="0"/>
        <w:jc w:val="center"/>
      </w:pPr>
    </w:p>
    <w:p w:rsidR="00722B8A" w:rsidRDefault="00722B8A" w:rsidP="005106DA">
      <w:pPr>
        <w:pStyle w:val="Prrafodelista"/>
        <w:ind w:left="0"/>
        <w:jc w:val="center"/>
      </w:pPr>
    </w:p>
    <w:p w:rsidR="00722B8A" w:rsidRDefault="00722B8A" w:rsidP="005106DA">
      <w:pPr>
        <w:pStyle w:val="Prrafodelista"/>
        <w:ind w:left="0"/>
        <w:jc w:val="center"/>
      </w:pPr>
    </w:p>
    <w:p w:rsidR="00722B8A" w:rsidRDefault="00722B8A" w:rsidP="005106DA">
      <w:pPr>
        <w:pStyle w:val="Prrafodelista"/>
        <w:ind w:left="0"/>
        <w:jc w:val="center"/>
      </w:pPr>
    </w:p>
    <w:p w:rsidR="00722B8A" w:rsidRDefault="00722B8A" w:rsidP="005106DA">
      <w:pPr>
        <w:pStyle w:val="Prrafodelista"/>
        <w:ind w:left="0"/>
        <w:jc w:val="center"/>
      </w:pPr>
    </w:p>
    <w:p w:rsidR="00722B8A" w:rsidRDefault="00722B8A" w:rsidP="005106DA">
      <w:pPr>
        <w:pStyle w:val="Prrafodelista"/>
        <w:ind w:left="0"/>
        <w:jc w:val="center"/>
      </w:pPr>
    </w:p>
    <w:p w:rsidR="005106DA" w:rsidRPr="00D13C1C" w:rsidRDefault="005106DA" w:rsidP="005106DA">
      <w:pPr>
        <w:pStyle w:val="Prrafodelista"/>
        <w:ind w:left="0"/>
        <w:jc w:val="center"/>
      </w:pPr>
      <w:r w:rsidRPr="001B382C">
        <w:rPr>
          <w:noProof/>
          <w:lang w:val="es-CO" w:eastAsia="es-CO"/>
        </w:rPr>
        <w:drawing>
          <wp:inline distT="0" distB="0" distL="0" distR="0" wp14:anchorId="2CF6F285" wp14:editId="18C29ADB">
            <wp:extent cx="4009390" cy="2028825"/>
            <wp:effectExtent l="38100" t="0" r="29210" b="0"/>
            <wp:docPr id="4"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106DA" w:rsidRPr="00EF1392" w:rsidRDefault="005106DA" w:rsidP="005106DA">
      <w:pPr>
        <w:pStyle w:val="Descripcin"/>
      </w:pPr>
      <w:bookmarkStart w:id="7" w:name="_Ref373759684"/>
      <w:bookmarkStart w:id="8" w:name="_Toc342317085"/>
      <w:bookmarkStart w:id="9" w:name="_Toc373844769"/>
      <w:bookmarkStart w:id="10" w:name="_Toc397949185"/>
      <w:bookmarkStart w:id="11" w:name="_Toc416700631"/>
      <w:r w:rsidRPr="00EF1392">
        <w:t xml:space="preserve">Figura </w:t>
      </w:r>
      <w:r>
        <w:fldChar w:fldCharType="begin"/>
      </w:r>
      <w:r>
        <w:instrText xml:space="preserve"> SEQ Figura \* ARABIC </w:instrText>
      </w:r>
      <w:r>
        <w:fldChar w:fldCharType="separate"/>
      </w:r>
      <w:r w:rsidR="00C625FA">
        <w:rPr>
          <w:noProof/>
        </w:rPr>
        <w:t>3</w:t>
      </w:r>
      <w:r>
        <w:fldChar w:fldCharType="end"/>
      </w:r>
      <w:bookmarkEnd w:id="7"/>
      <w:r w:rsidRPr="00EF1392">
        <w:t>. Distribución Porcentual de los Programas según Duración</w:t>
      </w:r>
      <w:bookmarkEnd w:id="8"/>
      <w:bookmarkEnd w:id="9"/>
      <w:bookmarkEnd w:id="10"/>
      <w:r w:rsidRPr="00EF1392">
        <w:t xml:space="preserve"> por Semestres, Modalidad Presencial</w:t>
      </w:r>
      <w:bookmarkEnd w:id="11"/>
      <w:r w:rsidR="00722B8A">
        <w:t xml:space="preserve">, </w:t>
      </w:r>
      <w:r w:rsidR="00722B8A">
        <w:rPr>
          <w:rFonts w:cs="Arial"/>
        </w:rPr>
        <w:t xml:space="preserve">según estadísticas de SNIES </w:t>
      </w:r>
      <w:r w:rsidR="00722B8A">
        <w:rPr>
          <w:rFonts w:cs="Arial"/>
          <w:i/>
        </w:rPr>
        <w:fldChar w:fldCharType="begin" w:fldLock="1"/>
      </w:r>
      <w:r w:rsidR="00722B8A">
        <w:rPr>
          <w:rFonts w:cs="Arial"/>
        </w:rPr>
        <w:instrText>ADDIN CSL_CITATION { "citationItems" : [ { "id" : "ITEM-1", "itemData" : { "URL" : "http://snies.mineducacion.gov.co", "author" : [ { "dropping-particle" : "", "family" : "MEN",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"id" : "ITEM-2", "itemData" : { "URL" : "http://bit.ly/1uwq1cu", "author" : [ { "dropping-particle" : "", "family" : "MEN", "given" : "", "non-dropping-particle" : "", "parse-names" : false, "suffix" : "" } ], "container-title" : "Ministerio de Educaci\u00f3n Nacional de Colombia", "id" : "ITEM-2", "issued" : { "date-parts" : [ [ "2015" ] ] }, "publisher-place" : "Bogot\u00e1 (Colombia)", "title" : "Observatorio Laboral para la Educaci\u00f3n en Colombia", "type" : "webpage" }, "uris" : [ "http://www.mendeley.com/documents/?uuid=14180b43-67c7-420b-9233-87ec23f87462" ] } ], "mendeley" : { "formattedCitation" : "(MEN, 2015a, 2015b)", "plainTextFormattedCitation" : "(MEN, 2015a, 2015b)", "previouslyFormattedCitation" : "(MEN, 2015b, 2015c)" }, "properties" : { "noteIndex" : 0 }, "schema" : "https://github.com/citation-style-language/schema/raw/master/csl-citation.json" }</w:instrText>
      </w:r>
      <w:r w:rsidR="00722B8A">
        <w:rPr>
          <w:rFonts w:cs="Arial"/>
          <w:i/>
        </w:rPr>
        <w:fldChar w:fldCharType="separate"/>
      </w:r>
      <w:r w:rsidR="00722B8A" w:rsidRPr="002B0EC2">
        <w:rPr>
          <w:rFonts w:cs="Arial"/>
          <w:b w:val="0"/>
          <w:noProof/>
        </w:rPr>
        <w:t>(MEN, 2015a, 2015b)</w:t>
      </w:r>
      <w:r w:rsidR="00722B8A">
        <w:rPr>
          <w:rFonts w:cs="Arial"/>
          <w:i/>
        </w:rPr>
        <w:fldChar w:fldCharType="end"/>
      </w:r>
    </w:p>
    <w:p w:rsidR="00722B8A" w:rsidRPr="00722B8A" w:rsidRDefault="00722B8A" w:rsidP="005106DA">
      <w:pPr>
        <w:pStyle w:val="Prrafodelista"/>
        <w:spacing w:line="360" w:lineRule="auto"/>
        <w:ind w:left="0"/>
        <w:jc w:val="center"/>
        <w:rPr>
          <w:rFonts w:cs="Arial"/>
          <w:sz w:val="22"/>
          <w:szCs w:val="22"/>
          <w:lang w:val="es-CO"/>
        </w:rPr>
      </w:pPr>
    </w:p>
    <w:p w:rsidR="00722B8A" w:rsidRPr="00722B8A" w:rsidRDefault="00722B8A" w:rsidP="005106DA">
      <w:pPr>
        <w:pStyle w:val="Prrafodelista"/>
        <w:spacing w:line="360" w:lineRule="auto"/>
        <w:ind w:left="0"/>
        <w:jc w:val="center"/>
        <w:rPr>
          <w:rFonts w:cs="Arial"/>
          <w:sz w:val="22"/>
          <w:szCs w:val="22"/>
          <w:lang w:val="es-CO"/>
        </w:rPr>
      </w:pPr>
    </w:p>
    <w:p w:rsidR="00722B8A" w:rsidRPr="00722B8A" w:rsidRDefault="00722B8A" w:rsidP="005106DA">
      <w:pPr>
        <w:pStyle w:val="Prrafodelista"/>
        <w:spacing w:line="360" w:lineRule="auto"/>
        <w:ind w:left="0"/>
        <w:jc w:val="center"/>
        <w:rPr>
          <w:rFonts w:cs="Arial"/>
          <w:sz w:val="22"/>
          <w:szCs w:val="22"/>
          <w:lang w:val="es-CO"/>
        </w:rPr>
      </w:pPr>
    </w:p>
    <w:p w:rsidR="00722B8A" w:rsidRPr="00722B8A" w:rsidRDefault="00722B8A" w:rsidP="005106DA">
      <w:pPr>
        <w:pStyle w:val="Prrafodelista"/>
        <w:spacing w:line="360" w:lineRule="auto"/>
        <w:ind w:left="0"/>
        <w:jc w:val="center"/>
        <w:rPr>
          <w:rFonts w:cs="Arial"/>
          <w:sz w:val="22"/>
          <w:szCs w:val="22"/>
          <w:lang w:val="es-CO"/>
        </w:rPr>
      </w:pPr>
    </w:p>
    <w:p w:rsidR="005106DA" w:rsidRDefault="005106DA" w:rsidP="005106DA">
      <w:pPr>
        <w:pStyle w:val="Prrafodelista"/>
        <w:spacing w:line="360" w:lineRule="auto"/>
        <w:ind w:left="0"/>
        <w:jc w:val="center"/>
        <w:rPr>
          <w:rFonts w:cs="Arial"/>
          <w:sz w:val="22"/>
          <w:szCs w:val="22"/>
          <w:lang w:val="en-US"/>
        </w:rPr>
      </w:pPr>
      <w:r w:rsidRPr="00DC4499">
        <w:rPr>
          <w:noProof/>
          <w:lang w:val="es-CO" w:eastAsia="es-CO"/>
        </w:rPr>
        <w:lastRenderedPageBreak/>
        <w:drawing>
          <wp:inline distT="0" distB="0" distL="0" distR="0" wp14:anchorId="7CBB826C" wp14:editId="40875249">
            <wp:extent cx="5607685" cy="1941830"/>
            <wp:effectExtent l="0" t="0" r="0" b="1270"/>
            <wp:docPr id="5"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106DA" w:rsidRPr="00EF1392" w:rsidRDefault="005106DA" w:rsidP="005106DA">
      <w:pPr>
        <w:pStyle w:val="Descripcin"/>
      </w:pPr>
      <w:bookmarkStart w:id="12" w:name="_Ref373759765"/>
      <w:bookmarkStart w:id="13" w:name="_Toc342317086"/>
      <w:bookmarkStart w:id="14" w:name="_Toc373844770"/>
      <w:bookmarkStart w:id="15" w:name="_Toc397949186"/>
      <w:bookmarkStart w:id="16" w:name="_Toc416700632"/>
      <w:r w:rsidRPr="00EF1392">
        <w:t xml:space="preserve">Figura </w:t>
      </w:r>
      <w:r>
        <w:fldChar w:fldCharType="begin"/>
      </w:r>
      <w:r>
        <w:instrText xml:space="preserve"> SEQ Figura \* ARABIC </w:instrText>
      </w:r>
      <w:r>
        <w:fldChar w:fldCharType="separate"/>
      </w:r>
      <w:r w:rsidR="00C625FA">
        <w:rPr>
          <w:noProof/>
        </w:rPr>
        <w:t>4</w:t>
      </w:r>
      <w:r>
        <w:fldChar w:fldCharType="end"/>
      </w:r>
      <w:bookmarkEnd w:id="12"/>
      <w:r w:rsidRPr="00EF1392">
        <w:t>. Distribución de los Programas según Número de Créditos</w:t>
      </w:r>
      <w:bookmarkEnd w:id="13"/>
      <w:bookmarkEnd w:id="14"/>
      <w:bookmarkEnd w:id="15"/>
      <w:r w:rsidRPr="00EF1392">
        <w:t xml:space="preserve"> en Colombia</w:t>
      </w:r>
      <w:bookmarkEnd w:id="16"/>
      <w:r w:rsidR="00722B8A">
        <w:t xml:space="preserve">, </w:t>
      </w:r>
      <w:r w:rsidR="00722B8A">
        <w:rPr>
          <w:rFonts w:cs="Arial"/>
        </w:rPr>
        <w:t xml:space="preserve">según estadísticas de SNIES </w:t>
      </w:r>
      <w:r w:rsidR="00722B8A">
        <w:rPr>
          <w:rFonts w:cs="Arial"/>
          <w:i/>
        </w:rPr>
        <w:fldChar w:fldCharType="begin" w:fldLock="1"/>
      </w:r>
      <w:r w:rsidR="00722B8A">
        <w:rPr>
          <w:rFonts w:cs="Arial"/>
        </w:rPr>
        <w:instrText>ADDIN CSL_CITATION { "citationItems" : [ { "id" : "ITEM-1", "itemData" : { "URL" : "http://snies.mineducacion.gov.co", "author" : [ { "dropping-particle" : "", "family" : "MEN",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"id" : "ITEM-2", "itemData" : { "URL" : "http://bit.ly/1uwq1cu", "author" : [ { "dropping-particle" : "", "family" : "MEN", "given" : "", "non-dropping-particle" : "", "parse-names" : false, "suffix" : "" } ], "container-title" : "Ministerio de Educaci\u00f3n Nacional de Colombia", "id" : "ITEM-2", "issued" : { "date-parts" : [ [ "2015" ] ] }, "publisher-place" : "Bogot\u00e1 (Colombia)", "title" : "Observatorio Laboral para la Educaci\u00f3n en Colombia", "type" : "webpage" }, "uris" : [ "http://www.mendeley.com/documents/?uuid=14180b43-67c7-420b-9233-87ec23f87462" ] } ], "mendeley" : { "formattedCitation" : "(MEN, 2015a, 2015b)", "plainTextFormattedCitation" : "(MEN, 2015a, 2015b)", "previouslyFormattedCitation" : "(MEN, 2015b, 2015c)" }, "properties" : { "noteIndex" : 0 }, "schema" : "https://github.com/citation-style-language/schema/raw/master/csl-citation.json" }</w:instrText>
      </w:r>
      <w:r w:rsidR="00722B8A">
        <w:rPr>
          <w:rFonts w:cs="Arial"/>
          <w:i/>
        </w:rPr>
        <w:fldChar w:fldCharType="separate"/>
      </w:r>
      <w:r w:rsidR="00722B8A" w:rsidRPr="002B0EC2">
        <w:rPr>
          <w:rFonts w:cs="Arial"/>
          <w:b w:val="0"/>
          <w:noProof/>
        </w:rPr>
        <w:t>(MEN, 2015a, 2015b)</w:t>
      </w:r>
      <w:r w:rsidR="00722B8A">
        <w:rPr>
          <w:rFonts w:cs="Arial"/>
          <w:i/>
        </w:rPr>
        <w:fldChar w:fldCharType="end"/>
      </w:r>
    </w:p>
    <w:p w:rsidR="00722B8A" w:rsidRDefault="00722B8A" w:rsidP="005106DA">
      <w:pPr>
        <w:pStyle w:val="TextodePrrafo"/>
        <w:jc w:val="center"/>
      </w:pPr>
    </w:p>
    <w:p w:rsidR="00722B8A" w:rsidRDefault="00722B8A" w:rsidP="005106DA">
      <w:pPr>
        <w:pStyle w:val="TextodePrrafo"/>
        <w:jc w:val="center"/>
      </w:pPr>
    </w:p>
    <w:p w:rsidR="00722B8A" w:rsidRDefault="00722B8A" w:rsidP="005106DA">
      <w:pPr>
        <w:pStyle w:val="TextodePrrafo"/>
        <w:jc w:val="center"/>
      </w:pPr>
    </w:p>
    <w:p w:rsidR="00722B8A" w:rsidRDefault="00722B8A" w:rsidP="005106DA">
      <w:pPr>
        <w:pStyle w:val="TextodePrrafo"/>
        <w:jc w:val="center"/>
      </w:pPr>
    </w:p>
    <w:p w:rsidR="005106DA" w:rsidRDefault="005106DA" w:rsidP="005106DA">
      <w:pPr>
        <w:pStyle w:val="TextodePrrafo"/>
        <w:jc w:val="center"/>
        <w:rPr>
          <w:noProof/>
          <w:lang w:eastAsia="es-CO"/>
        </w:rPr>
      </w:pPr>
      <w:r w:rsidRPr="007336C1">
        <w:rPr>
          <w:noProof/>
          <w:lang w:eastAsia="es-CO"/>
        </w:rPr>
        <w:drawing>
          <wp:inline distT="0" distB="0" distL="0" distR="0" wp14:anchorId="226C8779" wp14:editId="3895F557">
            <wp:extent cx="4912360" cy="2219325"/>
            <wp:effectExtent l="0" t="0" r="2540" b="0"/>
            <wp:docPr id="6"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22B8A" w:rsidRDefault="005106DA" w:rsidP="00722B8A">
      <w:pPr>
        <w:pStyle w:val="Descripcin"/>
        <w:rPr>
          <w:rFonts w:cs="Arial"/>
          <w:i/>
        </w:rPr>
      </w:pPr>
      <w:bookmarkStart w:id="17" w:name="_Ref411243349"/>
      <w:bookmarkStart w:id="18" w:name="_Toc416700633"/>
      <w:r w:rsidRPr="00EF1392">
        <w:t xml:space="preserve">Figura </w:t>
      </w:r>
      <w:r>
        <w:fldChar w:fldCharType="begin"/>
      </w:r>
      <w:r>
        <w:instrText xml:space="preserve"> SEQ Figura \* ARABIC </w:instrText>
      </w:r>
      <w:r>
        <w:fldChar w:fldCharType="separate"/>
      </w:r>
      <w:r w:rsidR="00C625FA">
        <w:rPr>
          <w:noProof/>
        </w:rPr>
        <w:t>5</w:t>
      </w:r>
      <w:r>
        <w:fldChar w:fldCharType="end"/>
      </w:r>
      <w:bookmarkEnd w:id="17"/>
      <w:r w:rsidRPr="00EF1392">
        <w:t xml:space="preserve">. Clasificación de las Universidades e Instituciones de Educación Superior que ofrecen el </w:t>
      </w:r>
      <w:r w:rsidRPr="00F62E97">
        <w:t>programa</w:t>
      </w:r>
      <w:r w:rsidRPr="00EF1392">
        <w:t xml:space="preserve"> de Ingeniería de Sistemas o Afines en Colombia</w:t>
      </w:r>
      <w:bookmarkEnd w:id="18"/>
      <w:r w:rsidR="00722B8A">
        <w:t xml:space="preserve"> </w:t>
      </w:r>
      <w:bookmarkStart w:id="19" w:name="_Toc363928247"/>
      <w:bookmarkStart w:id="20" w:name="_Toc363928466"/>
      <w:r w:rsidR="00722B8A">
        <w:rPr>
          <w:rFonts w:cs="Arial"/>
        </w:rPr>
        <w:t xml:space="preserve">según estadísticas de SNIES </w:t>
      </w:r>
      <w:r w:rsidR="00722B8A">
        <w:rPr>
          <w:rFonts w:cs="Arial"/>
          <w:i/>
        </w:rPr>
        <w:fldChar w:fldCharType="begin" w:fldLock="1"/>
      </w:r>
      <w:r w:rsidR="00722B8A">
        <w:rPr>
          <w:rFonts w:cs="Arial"/>
        </w:rPr>
        <w:instrText>ADDIN CSL_CITATION { "citationItems" : [ { "id" : "ITEM-1", "itemData" : { "URL" : "http://snies.mineducacion.gov.co", "author" : [ { "dropping-particle" : "", "family" : "MEN",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"id" : "ITEM-2", "itemData" : { "URL" : "http://bit.ly/1uwq1cu", "author" : [ { "dropping-particle" : "", "family" : "MEN", "given" : "", "non-dropping-particle" : "", "parse-names" : false, "suffix" : "" } ], "container-title" : "Ministerio de Educaci\u00f3n Nacional de Colombia", "id" : "ITEM-2", "issued" : { "date-parts" : [ [ "2015" ] ] }, "publisher-place" : "Bogot\u00e1 (Colombia)", "title" : "Observatorio Laboral para la Educaci\u00f3n en Colombia", "type" : "webpage" }, "uris" : [ "http://www.mendeley.com/documents/?uuid=14180b43-67c7-420b-9233-87ec23f87462" ] } ], "mendeley" : { "formattedCitation" : "(MEN, 2015a, 2015b)", "plainTextFormattedCitation" : "(MEN, 2015a, 2015b)", "previouslyFormattedCitation" : "(MEN, 2015b, 2015c)" }, "properties" : { "noteIndex" : 0 }, "schema" : "https://github.com/citation-style-language/schema/raw/master/csl-citation.json" }</w:instrText>
      </w:r>
      <w:r w:rsidR="00722B8A">
        <w:rPr>
          <w:rFonts w:cs="Arial"/>
          <w:i/>
        </w:rPr>
        <w:fldChar w:fldCharType="separate"/>
      </w:r>
      <w:r w:rsidR="00722B8A" w:rsidRPr="002B0EC2">
        <w:rPr>
          <w:rFonts w:cs="Arial"/>
          <w:b w:val="0"/>
          <w:noProof/>
        </w:rPr>
        <w:t>(MEN, 2015a, 2015b)</w:t>
      </w:r>
      <w:r w:rsidR="00722B8A">
        <w:rPr>
          <w:rFonts w:cs="Arial"/>
          <w:i/>
        </w:rPr>
        <w:fldChar w:fldCharType="end"/>
      </w:r>
    </w:p>
    <w:p w:rsidR="00722B8A" w:rsidRDefault="00722B8A" w:rsidP="00722B8A">
      <w:pPr>
        <w:pStyle w:val="Descripcin"/>
        <w:rPr>
          <w:rFonts w:cs="Arial"/>
          <w:i/>
        </w:rPr>
      </w:pPr>
    </w:p>
    <w:p w:rsidR="007352FD" w:rsidRPr="00722B8A" w:rsidRDefault="007352FD" w:rsidP="00722B8A">
      <w:pPr>
        <w:pStyle w:val="Descripcin"/>
        <w:rPr>
          <w:rFonts w:cs="Arial"/>
          <w:sz w:val="22"/>
          <w:szCs w:val="22"/>
          <w:lang w:val="es-CO"/>
        </w:rPr>
      </w:pPr>
      <w:r w:rsidRPr="00D948BF">
        <w:rPr>
          <w:noProof/>
          <w:lang w:val="es-CO" w:eastAsia="es-CO"/>
        </w:rPr>
        <w:lastRenderedPageBreak/>
        <w:drawing>
          <wp:inline distT="0" distB="0" distL="0" distR="0" wp14:anchorId="2E22F2D9" wp14:editId="0DCB4DB2">
            <wp:extent cx="5600700" cy="3562350"/>
            <wp:effectExtent l="0" t="0" r="0" b="0"/>
            <wp:docPr id="12" name="Gráfico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áfico 1"/>
                    <pic:cNvPicPr>
                      <a:picLocks noChangeArrowheads="1"/>
                    </pic:cNvPicPr>
                  </pic:nvPicPr>
                  <pic:blipFill>
                    <a:blip r:embed="rId13">
                      <a:extLst>
                        <a:ext uri="{28A0092B-C50C-407E-A947-70E740481C1C}">
                          <a14:useLocalDpi xmlns:a14="http://schemas.microsoft.com/office/drawing/2010/main" val="0"/>
                        </a:ext>
                      </a:extLst>
                    </a:blip>
                    <a:srcRect l="169" t="12617"/>
                    <a:stretch>
                      <a:fillRect/>
                    </a:stretch>
                  </pic:blipFill>
                  <pic:spPr bwMode="auto">
                    <a:xfrm>
                      <a:off x="0" y="0"/>
                      <a:ext cx="5600700" cy="3562350"/>
                    </a:xfrm>
                    <a:prstGeom prst="rect">
                      <a:avLst/>
                    </a:prstGeom>
                    <a:noFill/>
                    <a:ln>
                      <a:noFill/>
                    </a:ln>
                  </pic:spPr>
                </pic:pic>
              </a:graphicData>
            </a:graphic>
          </wp:inline>
        </w:drawing>
      </w:r>
    </w:p>
    <w:p w:rsidR="007352FD" w:rsidRDefault="007352FD" w:rsidP="007352FD">
      <w:pPr>
        <w:pStyle w:val="Descripcin"/>
      </w:pPr>
      <w:bookmarkStart w:id="21" w:name="_Ref412042201"/>
      <w:bookmarkStart w:id="22" w:name="_Toc416700638"/>
      <w:r w:rsidRPr="00EF1392">
        <w:t xml:space="preserve">Figura </w:t>
      </w:r>
      <w:r>
        <w:fldChar w:fldCharType="begin"/>
      </w:r>
      <w:r>
        <w:instrText xml:space="preserve"> SEQ Figura \* ARABIC </w:instrText>
      </w:r>
      <w:r>
        <w:fldChar w:fldCharType="separate"/>
      </w:r>
      <w:r w:rsidR="00C625FA">
        <w:rPr>
          <w:noProof/>
        </w:rPr>
        <w:t>6</w:t>
      </w:r>
      <w:r>
        <w:fldChar w:fldCharType="end"/>
      </w:r>
      <w:bookmarkEnd w:id="21"/>
      <w:r w:rsidRPr="00EF1392">
        <w:t>. Énfasis en la Formación de los programa de Ingeniería de Sistemas y Afines para los programas de Alta Calidad en Colombia</w:t>
      </w:r>
      <w:bookmarkEnd w:id="22"/>
      <w:r w:rsidR="00722B8A">
        <w:t xml:space="preserve"> (Fuente = Los Autores)</w:t>
      </w:r>
    </w:p>
    <w:p w:rsidR="00722B8A" w:rsidRPr="00722B8A" w:rsidRDefault="00722B8A" w:rsidP="00722B8A">
      <w:pPr>
        <w:rPr>
          <w:lang w:val="es-ES" w:eastAsia="es-ES"/>
        </w:rPr>
      </w:pPr>
    </w:p>
    <w:p w:rsidR="007352FD" w:rsidRDefault="007352FD" w:rsidP="007352FD">
      <w:pPr>
        <w:pStyle w:val="TextodePrrafo"/>
        <w:jc w:val="center"/>
        <w:rPr>
          <w:noProof/>
          <w:lang w:eastAsia="es-CO"/>
        </w:rPr>
      </w:pPr>
      <w:r w:rsidRPr="0066221E">
        <w:rPr>
          <w:noProof/>
          <w:lang w:eastAsia="es-CO"/>
        </w:rPr>
        <w:drawing>
          <wp:inline distT="0" distB="0" distL="0" distR="0" wp14:anchorId="4B70577E" wp14:editId="2FD94E99">
            <wp:extent cx="4733925" cy="2695575"/>
            <wp:effectExtent l="0" t="0" r="9525" b="9525"/>
            <wp:docPr id="13" name="Gráfico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áfico 1"/>
                    <pic:cNvPicPr>
                      <a:picLocks noChangeArrowheads="1"/>
                    </pic:cNvPicPr>
                  </pic:nvPicPr>
                  <pic:blipFill>
                    <a:blip r:embed="rId14">
                      <a:extLst>
                        <a:ext uri="{28A0092B-C50C-407E-A947-70E740481C1C}">
                          <a14:useLocalDpi xmlns:a14="http://schemas.microsoft.com/office/drawing/2010/main" val="0"/>
                        </a:ext>
                      </a:extLst>
                    </a:blip>
                    <a:srcRect l="401" t="16272"/>
                    <a:stretch>
                      <a:fillRect/>
                    </a:stretch>
                  </pic:blipFill>
                  <pic:spPr bwMode="auto">
                    <a:xfrm>
                      <a:off x="0" y="0"/>
                      <a:ext cx="4733925" cy="2695575"/>
                    </a:xfrm>
                    <a:prstGeom prst="rect">
                      <a:avLst/>
                    </a:prstGeom>
                    <a:noFill/>
                    <a:ln>
                      <a:noFill/>
                    </a:ln>
                  </pic:spPr>
                </pic:pic>
              </a:graphicData>
            </a:graphic>
          </wp:inline>
        </w:drawing>
      </w:r>
    </w:p>
    <w:p w:rsidR="007352FD" w:rsidRPr="00EF1392" w:rsidRDefault="007352FD" w:rsidP="007352FD">
      <w:pPr>
        <w:pStyle w:val="Descripcin"/>
      </w:pPr>
      <w:bookmarkStart w:id="23" w:name="_Ref412045421"/>
      <w:bookmarkStart w:id="24" w:name="_Toc416700639"/>
      <w:r w:rsidRPr="00EF1392">
        <w:t xml:space="preserve">Figura </w:t>
      </w:r>
      <w:r>
        <w:fldChar w:fldCharType="begin"/>
      </w:r>
      <w:r>
        <w:instrText xml:space="preserve"> SEQ Figura \* ARABIC </w:instrText>
      </w:r>
      <w:r>
        <w:fldChar w:fldCharType="separate"/>
      </w:r>
      <w:r w:rsidR="00C625FA">
        <w:rPr>
          <w:noProof/>
        </w:rPr>
        <w:t>7</w:t>
      </w:r>
      <w:r>
        <w:fldChar w:fldCharType="end"/>
      </w:r>
      <w:bookmarkEnd w:id="23"/>
      <w:r w:rsidRPr="00EF1392">
        <w:t>. Distribución de Créditos Ofrecidos en los Progra</w:t>
      </w:r>
      <w:r w:rsidR="00722B8A">
        <w:t>mas de Alta Calidad en Colombia</w:t>
      </w:r>
      <w:r w:rsidRPr="00EF1392">
        <w:t xml:space="preserve"> para el </w:t>
      </w:r>
      <w:r w:rsidR="00722B8A">
        <w:t>Programa</w:t>
      </w:r>
      <w:r w:rsidRPr="00EF1392">
        <w:t xml:space="preserve"> en Ingeniería de Sistemas y Afines</w:t>
      </w:r>
      <w:bookmarkEnd w:id="24"/>
      <w:r w:rsidR="00722B8A">
        <w:t xml:space="preserve">, </w:t>
      </w:r>
      <w:r w:rsidR="00722B8A">
        <w:rPr>
          <w:rFonts w:cs="Arial"/>
        </w:rPr>
        <w:t xml:space="preserve">según estadísticas de SNIES </w:t>
      </w:r>
      <w:r w:rsidR="00722B8A">
        <w:rPr>
          <w:rFonts w:cs="Arial"/>
          <w:i/>
        </w:rPr>
        <w:fldChar w:fldCharType="begin" w:fldLock="1"/>
      </w:r>
      <w:r w:rsidR="00722B8A">
        <w:rPr>
          <w:rFonts w:cs="Arial"/>
        </w:rPr>
        <w:instrText>ADDIN CSL_CITATION { "citationItems" : [ { "id" : "ITEM-1", "itemData" : { "URL" : "http://snies.mineducacion.gov.co", "author" : [ { "dropping-particle" : "", "family" : "MEN",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"id" : "ITEM-2", "itemData" : { "URL" : "http://bit.ly/1uwq1cu", "author" : [ { "dropping-particle" : "", "family" : "MEN", "given" : "", "non-dropping-particle" : "", "parse-names" : false, "suffix" : "" } ], "container-title" : "Ministerio de Educaci\u00f3n Nacional de Colombia", "id" : "ITEM-2", "issued" : { "date-parts" : [ [ "2015" ] ] }, "publisher-place" : "Bogot\u00e1 (Colombia)", "title" : "Observatorio Laboral para la Educaci\u00f3n en Colombia", "type" : "webpage" }, "uris" : [ "http://www.mendeley.com/documents/?uuid=14180b43-67c7-420b-9233-87ec23f87462" ] } ], "mendeley" : { "formattedCitation" : "(MEN, 2015a, 2015b)", "plainTextFormattedCitation" : "(MEN, 2015a, 2015b)", "previouslyFormattedCitation" : "(MEN, 2015b, 2015c)" }, "properties" : { "noteIndex" : 0 }, "schema" : "https://github.com/citation-style-language/schema/raw/master/csl-citation.json" }</w:instrText>
      </w:r>
      <w:r w:rsidR="00722B8A">
        <w:rPr>
          <w:rFonts w:cs="Arial"/>
          <w:i/>
        </w:rPr>
        <w:fldChar w:fldCharType="separate"/>
      </w:r>
      <w:r w:rsidR="00722B8A" w:rsidRPr="002B0EC2">
        <w:rPr>
          <w:rFonts w:cs="Arial"/>
          <w:b w:val="0"/>
          <w:noProof/>
        </w:rPr>
        <w:t>(MEN, 2015a, 2015b)</w:t>
      </w:r>
      <w:r w:rsidR="00722B8A">
        <w:rPr>
          <w:rFonts w:cs="Arial"/>
          <w:i/>
        </w:rPr>
        <w:fldChar w:fldCharType="end"/>
      </w:r>
    </w:p>
    <w:bookmarkEnd w:id="19"/>
    <w:bookmarkEnd w:id="20"/>
    <w:p w:rsidR="006776F8" w:rsidRDefault="006776F8" w:rsidP="006776F8">
      <w:pPr>
        <w:pStyle w:val="TextodePrrafo"/>
        <w:jc w:val="center"/>
      </w:pPr>
      <w:r w:rsidRPr="00E34405">
        <w:rPr>
          <w:noProof/>
          <w:lang w:eastAsia="es-CO"/>
        </w:rPr>
        <w:lastRenderedPageBreak/>
        <w:drawing>
          <wp:inline distT="0" distB="0" distL="0" distR="0" wp14:anchorId="29F6E394" wp14:editId="7F855B29">
            <wp:extent cx="4572000" cy="2743200"/>
            <wp:effectExtent l="0" t="0" r="0" b="0"/>
            <wp:docPr id="15"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776F8" w:rsidRDefault="006776F8" w:rsidP="006776F8">
      <w:pPr>
        <w:pStyle w:val="Descripcin"/>
      </w:pPr>
      <w:bookmarkStart w:id="25" w:name="_Ref411244232"/>
      <w:bookmarkStart w:id="26" w:name="_Toc416700641"/>
      <w:r w:rsidRPr="00EF1392">
        <w:t xml:space="preserve">Figura </w:t>
      </w:r>
      <w:r>
        <w:fldChar w:fldCharType="begin"/>
      </w:r>
      <w:r>
        <w:instrText xml:space="preserve"> SEQ Figura \* ARABIC </w:instrText>
      </w:r>
      <w:r>
        <w:fldChar w:fldCharType="separate"/>
      </w:r>
      <w:r w:rsidR="00C625FA">
        <w:rPr>
          <w:noProof/>
        </w:rPr>
        <w:t>8</w:t>
      </w:r>
      <w:r>
        <w:fldChar w:fldCharType="end"/>
      </w:r>
      <w:bookmarkEnd w:id="25"/>
      <w:r w:rsidRPr="00EF1392">
        <w:t xml:space="preserve">. Valor Total del Mercado de T.I. en </w:t>
      </w:r>
      <w:r w:rsidRPr="009838F1">
        <w:t>Colombia</w:t>
      </w:r>
      <w:r w:rsidRPr="00EF1392">
        <w:t xml:space="preserve"> </w:t>
      </w:r>
      <w:r w:rsidRPr="00EF1392">
        <w:fldChar w:fldCharType="begin" w:fldLock="1"/>
      </w:r>
      <w:r>
        <w:instrText>ADDIN CSL_CITATION { "citationItems" : [ { "id" : "ITEM-1", "itemData" : { "author" : [ { "dropping-particle" : "", "family" : "Proexport", "given" : "", "non-dropping-particle" : "", "parse-names" : false, "suffix" : "" } ], "id" : "ITEM-1", "issued" : { "date-parts" : [ [ "2013" ] ] }, "number-of-pages" : "60p", "publisher-place" : "Bogot\u00e1 (Colombia)", "title" : "Colombia: Aliado Estrat\u00e9gico para Inversiones Internacionales", "type" : "report" }, "uris" : [ "http://www.mendeley.com/documents/?uuid=0efc92d3-99b4-4cb8-88a3-826c9e59f5f4" ] } ], "mendeley" : { "formattedCitation" : "(Proexport, 2013)", "plainTextFormattedCitation" : "(Proexport, 2013)", "previouslyFormattedCitation" : "(Proexport, 2013)" }, "properties" : { "noteIndex" : 0 }, "schema" : "https://github.com/citation-style-language/schema/raw/master/csl-citation.json" }</w:instrText>
      </w:r>
      <w:r w:rsidRPr="00EF1392">
        <w:fldChar w:fldCharType="separate"/>
      </w:r>
      <w:r w:rsidRPr="00EF1392">
        <w:rPr>
          <w:noProof/>
        </w:rPr>
        <w:t>(Proexport, 2013)</w:t>
      </w:r>
      <w:bookmarkEnd w:id="26"/>
      <w:r w:rsidRPr="00EF1392">
        <w:fldChar w:fldCharType="end"/>
      </w:r>
    </w:p>
    <w:p w:rsidR="00722B8A" w:rsidRDefault="00722B8A" w:rsidP="00722B8A">
      <w:pPr>
        <w:rPr>
          <w:lang w:val="es-ES" w:eastAsia="es-ES"/>
        </w:rPr>
      </w:pPr>
    </w:p>
    <w:p w:rsidR="00722B8A" w:rsidRDefault="00722B8A" w:rsidP="00722B8A">
      <w:pPr>
        <w:rPr>
          <w:lang w:val="es-ES" w:eastAsia="es-ES"/>
        </w:rPr>
      </w:pPr>
    </w:p>
    <w:p w:rsidR="00722B8A" w:rsidRPr="00722B8A" w:rsidRDefault="00722B8A" w:rsidP="00722B8A">
      <w:pPr>
        <w:rPr>
          <w:lang w:val="es-ES" w:eastAsia="es-ES"/>
        </w:rPr>
      </w:pPr>
    </w:p>
    <w:p w:rsidR="002B0EC2" w:rsidRDefault="002B0EC2" w:rsidP="002B0EC2">
      <w:pPr>
        <w:pStyle w:val="TextodePrrafo"/>
        <w:rPr>
          <w:lang w:val="es-ES"/>
        </w:rPr>
      </w:pPr>
      <w:r w:rsidRPr="0072139A">
        <w:rPr>
          <w:noProof/>
          <w:lang w:eastAsia="es-CO"/>
        </w:rPr>
        <w:drawing>
          <wp:inline distT="0" distB="0" distL="0" distR="0" wp14:anchorId="0D19BF8A" wp14:editId="2FD5D8C4">
            <wp:extent cx="2816225" cy="2273300"/>
            <wp:effectExtent l="0" t="0" r="3175" b="0"/>
            <wp:docPr id="7"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Pr>
          <w:noProof/>
          <w:lang w:eastAsia="es-CO"/>
        </w:rPr>
        <w:t xml:space="preserve"> </w:t>
      </w:r>
      <w:r w:rsidRPr="0072139A">
        <w:rPr>
          <w:noProof/>
          <w:lang w:eastAsia="es-CO"/>
        </w:rPr>
        <w:drawing>
          <wp:inline distT="0" distB="0" distL="0" distR="0" wp14:anchorId="39E9A38E" wp14:editId="53345BF2">
            <wp:extent cx="2702560" cy="2313305"/>
            <wp:effectExtent l="0" t="0" r="2540" b="0"/>
            <wp:docPr id="8"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B0EC2" w:rsidRDefault="002B0EC2" w:rsidP="002B0EC2">
      <w:pPr>
        <w:pStyle w:val="Descripcin"/>
      </w:pPr>
      <w:bookmarkStart w:id="27" w:name="_Ref412542295"/>
      <w:bookmarkStart w:id="28" w:name="_Toc416700634"/>
      <w:bookmarkStart w:id="29" w:name="_GoBack"/>
      <w:r w:rsidRPr="00EF1392">
        <w:t xml:space="preserve">Figura </w:t>
      </w:r>
      <w:r>
        <w:fldChar w:fldCharType="begin"/>
      </w:r>
      <w:r>
        <w:instrText xml:space="preserve"> SEQ Figura \* ARABIC </w:instrText>
      </w:r>
      <w:r>
        <w:fldChar w:fldCharType="separate"/>
      </w:r>
      <w:r w:rsidR="00C625FA">
        <w:rPr>
          <w:noProof/>
        </w:rPr>
        <w:t>9</w:t>
      </w:r>
      <w:r>
        <w:fldChar w:fldCharType="end"/>
      </w:r>
      <w:bookmarkEnd w:id="27"/>
      <w:r w:rsidRPr="00EF1392">
        <w:t>. Empleabilidad y Salarios de Egresados para Programas Activos en Ingeniería de Sistemas y Afines</w:t>
      </w:r>
      <w:bookmarkEnd w:id="28"/>
      <w:r w:rsidR="00722B8A">
        <w:t xml:space="preserve">, </w:t>
      </w:r>
      <w:r w:rsidR="00722B8A">
        <w:rPr>
          <w:rFonts w:cs="Arial"/>
        </w:rPr>
        <w:t xml:space="preserve">según estadísticas de SNIES </w:t>
      </w:r>
      <w:r w:rsidR="00722B8A">
        <w:rPr>
          <w:rFonts w:cs="Arial"/>
          <w:i/>
        </w:rPr>
        <w:fldChar w:fldCharType="begin" w:fldLock="1"/>
      </w:r>
      <w:r w:rsidR="00722B8A">
        <w:rPr>
          <w:rFonts w:cs="Arial"/>
        </w:rPr>
        <w:instrText>ADDIN CSL_CITATION { "citationItems" : [ { "id" : "ITEM-1", "itemData" : { "URL" : "http://snies.mineducacion.gov.co", "author" : [ { "dropping-particle" : "", "family" : "MEN",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"id" : "ITEM-2", "itemData" : { "URL" : "http://bit.ly/1uwq1cu", "author" : [ { "dropping-particle" : "", "family" : "MEN", "given" : "", "non-dropping-particle" : "", "parse-names" : false, "suffix" : "" } ], "container-title" : "Ministerio de Educaci\u00f3n Nacional de Colombia", "id" : "ITEM-2", "issued" : { "date-parts" : [ [ "2015" ] ] }, "publisher-place" : "Bogot\u00e1 (Colombia)", "title" : "Observatorio Laboral para la Educaci\u00f3n en Colombia", "type" : "webpage" }, "uris" : [ "http://www.mendeley.com/documents/?uuid=14180b43-67c7-420b-9233-87ec23f87462" ] } ], "mendeley" : { "formattedCitation" : "(MEN, 2015a, 2015b)", "plainTextFormattedCitation" : "(MEN, 2015a, 2015b)", "previouslyFormattedCitation" : "(MEN, 2015b, 2015c)" }, "properties" : { "noteIndex" : 0 }, "schema" : "https://github.com/citation-style-language/schema/raw/master/csl-citation.json" }</w:instrText>
      </w:r>
      <w:r w:rsidR="00722B8A">
        <w:rPr>
          <w:rFonts w:cs="Arial"/>
          <w:i/>
        </w:rPr>
        <w:fldChar w:fldCharType="separate"/>
      </w:r>
      <w:r w:rsidR="00722B8A" w:rsidRPr="002B0EC2">
        <w:rPr>
          <w:rFonts w:cs="Arial"/>
          <w:b w:val="0"/>
          <w:noProof/>
        </w:rPr>
        <w:t>(MEN, 2015a, 2015b)</w:t>
      </w:r>
      <w:r w:rsidR="00722B8A">
        <w:rPr>
          <w:rFonts w:cs="Arial"/>
          <w:i/>
        </w:rPr>
        <w:fldChar w:fldCharType="end"/>
      </w:r>
    </w:p>
    <w:bookmarkEnd w:id="29"/>
    <w:p w:rsidR="000819C9" w:rsidRPr="00722B8A" w:rsidRDefault="000819C9" w:rsidP="003E65BD">
      <w:pPr>
        <w:pStyle w:val="TextodePrrafo"/>
        <w:spacing w:line="276" w:lineRule="auto"/>
      </w:pPr>
    </w:p>
    <w:sectPr w:rsidR="000819C9" w:rsidRPr="00722B8A" w:rsidSect="007D743F">
      <w:footerReference w:type="defaul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17D" w:rsidRDefault="00B7117D" w:rsidP="00D91D74">
      <w:r>
        <w:separator/>
      </w:r>
    </w:p>
  </w:endnote>
  <w:endnote w:type="continuationSeparator" w:id="0">
    <w:p w:rsidR="00B7117D" w:rsidRDefault="00B7117D" w:rsidP="00D91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briola">
    <w:panose1 w:val="04040605051002020D02"/>
    <w:charset w:val="00"/>
    <w:family w:val="decorative"/>
    <w:pitch w:val="variable"/>
    <w:sig w:usb0="E00002EF" w:usb1="5000204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8228802"/>
      <w:docPartObj>
        <w:docPartGallery w:val="Page Numbers (Bottom of Page)"/>
        <w:docPartUnique/>
      </w:docPartObj>
    </w:sdtPr>
    <w:sdtEndPr/>
    <w:sdtContent>
      <w:p w:rsidR="00C120AD" w:rsidRDefault="00C120AD" w:rsidP="008A6881">
        <w:pPr>
          <w:pStyle w:val="Piedepgina"/>
          <w:jc w:val="center"/>
        </w:pPr>
        <w:r>
          <w:fldChar w:fldCharType="begin"/>
        </w:r>
        <w:r>
          <w:instrText>PAGE   \* MERGEFORMAT</w:instrText>
        </w:r>
        <w:r>
          <w:fldChar w:fldCharType="separate"/>
        </w:r>
        <w:r w:rsidR="00C625FA" w:rsidRPr="00C625FA">
          <w:rPr>
            <w:noProof/>
            <w:lang w:val="es-ES"/>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17D" w:rsidRDefault="00B7117D" w:rsidP="00D91D74">
      <w:r>
        <w:separator/>
      </w:r>
    </w:p>
  </w:footnote>
  <w:footnote w:type="continuationSeparator" w:id="0">
    <w:p w:rsidR="00B7117D" w:rsidRDefault="00B7117D" w:rsidP="00D91D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FCB696B0"/>
    <w:lvl w:ilvl="0">
      <w:start w:val="1"/>
      <w:numFmt w:val="bullet"/>
      <w:pStyle w:val="Listaconvietas5"/>
      <w:lvlText w:val=""/>
      <w:lvlJc w:val="left"/>
      <w:pPr>
        <w:tabs>
          <w:tab w:val="num" w:pos="1492"/>
        </w:tabs>
        <w:ind w:left="1492" w:hanging="360"/>
      </w:pPr>
      <w:rPr>
        <w:rFonts w:ascii="Symbol" w:hAnsi="Symbol" w:hint="default"/>
      </w:rPr>
    </w:lvl>
  </w:abstractNum>
  <w:abstractNum w:abstractNumId="1">
    <w:nsid w:val="FFFFFF81"/>
    <w:multiLevelType w:val="singleLevel"/>
    <w:tmpl w:val="1876C684"/>
    <w:lvl w:ilvl="0">
      <w:start w:val="1"/>
      <w:numFmt w:val="bullet"/>
      <w:pStyle w:val="Listaconvietas4"/>
      <w:lvlText w:val=""/>
      <w:lvlJc w:val="left"/>
      <w:pPr>
        <w:tabs>
          <w:tab w:val="num" w:pos="1209"/>
        </w:tabs>
        <w:ind w:left="1209" w:hanging="360"/>
      </w:pPr>
      <w:rPr>
        <w:rFonts w:ascii="Symbol" w:hAnsi="Symbol" w:hint="default"/>
      </w:rPr>
    </w:lvl>
  </w:abstractNum>
  <w:abstractNum w:abstractNumId="2">
    <w:nsid w:val="FFFFFF82"/>
    <w:multiLevelType w:val="singleLevel"/>
    <w:tmpl w:val="7AF6B036"/>
    <w:lvl w:ilvl="0">
      <w:start w:val="1"/>
      <w:numFmt w:val="bullet"/>
      <w:pStyle w:val="Listaconvietas3"/>
      <w:lvlText w:val=""/>
      <w:lvlJc w:val="left"/>
      <w:pPr>
        <w:tabs>
          <w:tab w:val="num" w:pos="926"/>
        </w:tabs>
        <w:ind w:left="926" w:hanging="360"/>
      </w:pPr>
      <w:rPr>
        <w:rFonts w:ascii="Symbol" w:hAnsi="Symbol" w:hint="default"/>
      </w:rPr>
    </w:lvl>
  </w:abstractNum>
  <w:abstractNum w:abstractNumId="3">
    <w:nsid w:val="FFFFFF89"/>
    <w:multiLevelType w:val="singleLevel"/>
    <w:tmpl w:val="E1C831D0"/>
    <w:lvl w:ilvl="0">
      <w:start w:val="1"/>
      <w:numFmt w:val="bullet"/>
      <w:pStyle w:val="Listaconvietas"/>
      <w:lvlText w:val=""/>
      <w:lvlJc w:val="left"/>
      <w:pPr>
        <w:tabs>
          <w:tab w:val="num" w:pos="360"/>
        </w:tabs>
        <w:ind w:left="360" w:hanging="360"/>
      </w:pPr>
      <w:rPr>
        <w:rFonts w:ascii="Symbol" w:hAnsi="Symbol" w:hint="default"/>
      </w:rPr>
    </w:lvl>
  </w:abstractNum>
  <w:abstractNum w:abstractNumId="4">
    <w:nsid w:val="000A236A"/>
    <w:multiLevelType w:val="hybridMultilevel"/>
    <w:tmpl w:val="A22606F8"/>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
    <w:nsid w:val="009D3FA8"/>
    <w:multiLevelType w:val="hybridMultilevel"/>
    <w:tmpl w:val="BC626D7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1A82B9F"/>
    <w:multiLevelType w:val="hybridMultilevel"/>
    <w:tmpl w:val="15F0E8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3AA4CE7"/>
    <w:multiLevelType w:val="hybridMultilevel"/>
    <w:tmpl w:val="11F2BB6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03B90DB9"/>
    <w:multiLevelType w:val="hybridMultilevel"/>
    <w:tmpl w:val="60E24688"/>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04893C84"/>
    <w:multiLevelType w:val="hybridMultilevel"/>
    <w:tmpl w:val="9CD29B3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05AA0BFE"/>
    <w:multiLevelType w:val="hybridMultilevel"/>
    <w:tmpl w:val="683637BE"/>
    <w:lvl w:ilvl="0" w:tplc="BA1A027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0675793D"/>
    <w:multiLevelType w:val="hybridMultilevel"/>
    <w:tmpl w:val="D0E0C1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07171D11"/>
    <w:multiLevelType w:val="hybridMultilevel"/>
    <w:tmpl w:val="F334A4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07E50D1F"/>
    <w:multiLevelType w:val="hybridMultilevel"/>
    <w:tmpl w:val="24FE98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0AA4720C"/>
    <w:multiLevelType w:val="hybridMultilevel"/>
    <w:tmpl w:val="1E1C87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0B724880"/>
    <w:multiLevelType w:val="hybridMultilevel"/>
    <w:tmpl w:val="1F2073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0CBF3B60"/>
    <w:multiLevelType w:val="hybridMultilevel"/>
    <w:tmpl w:val="27B848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0CD87E0A"/>
    <w:multiLevelType w:val="hybridMultilevel"/>
    <w:tmpl w:val="376CA9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0DE25BF1"/>
    <w:multiLevelType w:val="hybridMultilevel"/>
    <w:tmpl w:val="D52A4B42"/>
    <w:lvl w:ilvl="0" w:tplc="52F85542">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0E131A1B"/>
    <w:multiLevelType w:val="hybridMultilevel"/>
    <w:tmpl w:val="CB16A722"/>
    <w:lvl w:ilvl="0" w:tplc="BA840A10">
      <w:numFmt w:val="bullet"/>
      <w:lvlText w:val="•"/>
      <w:lvlJc w:val="left"/>
      <w:pPr>
        <w:ind w:left="360" w:hanging="360"/>
      </w:pPr>
      <w:rPr>
        <w:rFonts w:ascii="Calibri" w:eastAsia="Calibri" w:hAnsi="Calibri" w:cs="Calibri"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0F6A186F"/>
    <w:multiLevelType w:val="hybridMultilevel"/>
    <w:tmpl w:val="1FAA032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0F8F1EB0"/>
    <w:multiLevelType w:val="hybridMultilevel"/>
    <w:tmpl w:val="03B21A10"/>
    <w:lvl w:ilvl="0" w:tplc="52F85542">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0FCA5C3F"/>
    <w:multiLevelType w:val="hybridMultilevel"/>
    <w:tmpl w:val="6838BD5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nsid w:val="10204281"/>
    <w:multiLevelType w:val="hybridMultilevel"/>
    <w:tmpl w:val="2C809E4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10A82820"/>
    <w:multiLevelType w:val="hybridMultilevel"/>
    <w:tmpl w:val="09E2686A"/>
    <w:lvl w:ilvl="0" w:tplc="52F85542">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1162100A"/>
    <w:multiLevelType w:val="hybridMultilevel"/>
    <w:tmpl w:val="09AEC1E2"/>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6">
    <w:nsid w:val="11A05D51"/>
    <w:multiLevelType w:val="multilevel"/>
    <w:tmpl w:val="8FA2C674"/>
    <w:lvl w:ilvl="0">
      <w:start w:val="1"/>
      <w:numFmt w:val="bullet"/>
      <w:lvlText w:val="o"/>
      <w:lvlJc w:val="left"/>
      <w:pPr>
        <w:tabs>
          <w:tab w:val="num" w:pos="1428"/>
        </w:tabs>
        <w:ind w:left="1428" w:hanging="360"/>
      </w:pPr>
      <w:rPr>
        <w:rFonts w:ascii="Courier New" w:hAnsi="Courier New" w:cs="Courier New" w:hint="default"/>
        <w:sz w:val="20"/>
      </w:rPr>
    </w:lvl>
    <w:lvl w:ilvl="1" w:tentative="1">
      <w:start w:val="1"/>
      <w:numFmt w:val="bullet"/>
      <w:lvlText w:val="o"/>
      <w:lvlJc w:val="left"/>
      <w:pPr>
        <w:tabs>
          <w:tab w:val="num" w:pos="2148"/>
        </w:tabs>
        <w:ind w:left="2148" w:hanging="360"/>
      </w:pPr>
      <w:rPr>
        <w:rFonts w:ascii="Courier New" w:hAnsi="Courier New"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27">
    <w:nsid w:val="11A75966"/>
    <w:multiLevelType w:val="hybridMultilevel"/>
    <w:tmpl w:val="A7D06F4E"/>
    <w:lvl w:ilvl="0" w:tplc="325C7C7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11C13F84"/>
    <w:multiLevelType w:val="hybridMultilevel"/>
    <w:tmpl w:val="E5E416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nsid w:val="1225419A"/>
    <w:multiLevelType w:val="hybridMultilevel"/>
    <w:tmpl w:val="F2B0F046"/>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12592694"/>
    <w:multiLevelType w:val="hybridMultilevel"/>
    <w:tmpl w:val="EDBCCA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12CA0D4A"/>
    <w:multiLevelType w:val="hybridMultilevel"/>
    <w:tmpl w:val="0924F2DE"/>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12D47788"/>
    <w:multiLevelType w:val="hybridMultilevel"/>
    <w:tmpl w:val="03CAB1F0"/>
    <w:lvl w:ilvl="0" w:tplc="0C0A0001">
      <w:start w:val="1"/>
      <w:numFmt w:val="bullet"/>
      <w:lvlText w:val=""/>
      <w:lvlJc w:val="left"/>
      <w:pPr>
        <w:ind w:left="720" w:hanging="360"/>
      </w:pPr>
      <w:rPr>
        <w:rFonts w:ascii="Symbol" w:hAnsi="Symbol" w:hint="default"/>
      </w:rPr>
    </w:lvl>
    <w:lvl w:ilvl="1" w:tplc="F25EC0AC">
      <w:start w:val="16"/>
      <w:numFmt w:val="bullet"/>
      <w:lvlText w:val="-"/>
      <w:lvlJc w:val="left"/>
      <w:pPr>
        <w:ind w:left="1440" w:hanging="360"/>
      </w:pPr>
      <w:rPr>
        <w:rFonts w:ascii="Arial" w:eastAsia="Calibri" w:hAnsi="Arial" w:cs="Arial" w:hint="default"/>
        <w:b/>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12D531C0"/>
    <w:multiLevelType w:val="hybridMultilevel"/>
    <w:tmpl w:val="AFC6F0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1320798A"/>
    <w:multiLevelType w:val="hybridMultilevel"/>
    <w:tmpl w:val="52841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1433106D"/>
    <w:multiLevelType w:val="hybridMultilevel"/>
    <w:tmpl w:val="44D875F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nsid w:val="14CD3C15"/>
    <w:multiLevelType w:val="hybridMultilevel"/>
    <w:tmpl w:val="924E3E7C"/>
    <w:lvl w:ilvl="0" w:tplc="0C0A0003">
      <w:start w:val="1"/>
      <w:numFmt w:val="bullet"/>
      <w:lvlText w:val="o"/>
      <w:lvlJc w:val="left"/>
      <w:pPr>
        <w:ind w:left="1069" w:hanging="360"/>
      </w:pPr>
      <w:rPr>
        <w:rFonts w:ascii="Courier New" w:hAnsi="Courier New" w:cs="Courier New"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37">
    <w:nsid w:val="153C6201"/>
    <w:multiLevelType w:val="hybridMultilevel"/>
    <w:tmpl w:val="30FEDD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15812394"/>
    <w:multiLevelType w:val="hybridMultilevel"/>
    <w:tmpl w:val="15EEC8F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nsid w:val="1631195A"/>
    <w:multiLevelType w:val="hybridMultilevel"/>
    <w:tmpl w:val="AEF69B9A"/>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0">
    <w:nsid w:val="181E68F0"/>
    <w:multiLevelType w:val="hybridMultilevel"/>
    <w:tmpl w:val="0E9CB4A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182C7C66"/>
    <w:multiLevelType w:val="hybridMultilevel"/>
    <w:tmpl w:val="6E30C1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19F57640"/>
    <w:multiLevelType w:val="hybridMultilevel"/>
    <w:tmpl w:val="7A6E44E8"/>
    <w:lvl w:ilvl="0" w:tplc="0C0A0005">
      <w:start w:val="1"/>
      <w:numFmt w:val="bullet"/>
      <w:lvlText w:val=""/>
      <w:lvlJc w:val="left"/>
      <w:pPr>
        <w:ind w:left="720" w:hanging="360"/>
      </w:pPr>
      <w:rPr>
        <w:rFonts w:ascii="Wingdings" w:hAnsi="Wingdings" w:hint="default"/>
      </w:rPr>
    </w:lvl>
    <w:lvl w:ilvl="1" w:tplc="DF681324">
      <w:start w:val="16"/>
      <w:numFmt w:val="bullet"/>
      <w:lvlText w:val="•"/>
      <w:lvlJc w:val="left"/>
      <w:pPr>
        <w:ind w:left="1440" w:hanging="360"/>
      </w:pPr>
      <w:rPr>
        <w:rFonts w:ascii="Arial" w:eastAsia="Calibr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1AF841FA"/>
    <w:multiLevelType w:val="hybridMultilevel"/>
    <w:tmpl w:val="A0B84C60"/>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1B123FA9"/>
    <w:multiLevelType w:val="hybridMultilevel"/>
    <w:tmpl w:val="E8C8E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1CC61255"/>
    <w:multiLevelType w:val="hybridMultilevel"/>
    <w:tmpl w:val="A2F4DEE4"/>
    <w:lvl w:ilvl="0" w:tplc="0C0A0001">
      <w:start w:val="1"/>
      <w:numFmt w:val="bullet"/>
      <w:lvlText w:val=""/>
      <w:lvlJc w:val="left"/>
      <w:pPr>
        <w:ind w:left="720" w:hanging="360"/>
      </w:pPr>
      <w:rPr>
        <w:rFonts w:ascii="Symbol" w:hAnsi="Symbol" w:hint="default"/>
      </w:rPr>
    </w:lvl>
    <w:lvl w:ilvl="1" w:tplc="87EA8EFC">
      <w:start w:val="16"/>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1DEB7234"/>
    <w:multiLevelType w:val="hybridMultilevel"/>
    <w:tmpl w:val="7408EBA2"/>
    <w:lvl w:ilvl="0" w:tplc="240A0001">
      <w:start w:val="1"/>
      <w:numFmt w:val="bullet"/>
      <w:lvlText w:val=""/>
      <w:lvlJc w:val="left"/>
      <w:pPr>
        <w:ind w:left="720" w:hanging="360"/>
      </w:pPr>
      <w:rPr>
        <w:rFonts w:ascii="Symbol" w:hAnsi="Symbol" w:hint="default"/>
      </w:rPr>
    </w:lvl>
    <w:lvl w:ilvl="1" w:tplc="7FE60274">
      <w:start w:val="1"/>
      <w:numFmt w:val="bullet"/>
      <w:lvlText w:val="–"/>
      <w:lvlJc w:val="left"/>
      <w:pPr>
        <w:ind w:left="1440" w:hanging="360"/>
      </w:pPr>
      <w:rPr>
        <w:rFonts w:ascii="Arial" w:eastAsia="Calibri" w:hAnsi="Arial" w:cs="Arial" w:hint="default"/>
      </w:rPr>
    </w:lvl>
    <w:lvl w:ilvl="2" w:tplc="53344270">
      <w:start w:val="1"/>
      <w:numFmt w:val="bullet"/>
      <w:lvlText w:val=""/>
      <w:lvlJc w:val="left"/>
      <w:pPr>
        <w:ind w:left="2160" w:hanging="360"/>
      </w:pPr>
      <w:rPr>
        <w:rFonts w:ascii="Wingdings" w:eastAsia="Calibri" w:hAnsi="Wingdings" w:cs="Calibri"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1E205885"/>
    <w:multiLevelType w:val="hybridMultilevel"/>
    <w:tmpl w:val="954642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nsid w:val="1E6C49B7"/>
    <w:multiLevelType w:val="hybridMultilevel"/>
    <w:tmpl w:val="5666DA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nsid w:val="1E78241E"/>
    <w:multiLevelType w:val="hybridMultilevel"/>
    <w:tmpl w:val="A548536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0">
    <w:nsid w:val="1ED62A9C"/>
    <w:multiLevelType w:val="hybridMultilevel"/>
    <w:tmpl w:val="B390379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1">
    <w:nsid w:val="1F082C4D"/>
    <w:multiLevelType w:val="hybridMultilevel"/>
    <w:tmpl w:val="67F46E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nsid w:val="1F5B17B5"/>
    <w:multiLevelType w:val="hybridMultilevel"/>
    <w:tmpl w:val="55CCFB8C"/>
    <w:lvl w:ilvl="0" w:tplc="52F8554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nsid w:val="1F703F23"/>
    <w:multiLevelType w:val="hybridMultilevel"/>
    <w:tmpl w:val="A56001A2"/>
    <w:lvl w:ilvl="0" w:tplc="325C7C70">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4">
    <w:nsid w:val="1F8B3C25"/>
    <w:multiLevelType w:val="hybridMultilevel"/>
    <w:tmpl w:val="87EA81AE"/>
    <w:lvl w:ilvl="0" w:tplc="0C0A0003">
      <w:start w:val="1"/>
      <w:numFmt w:val="bullet"/>
      <w:lvlText w:val="o"/>
      <w:lvlJc w:val="left"/>
      <w:pPr>
        <w:ind w:left="1080" w:hanging="360"/>
      </w:pPr>
      <w:rPr>
        <w:rFonts w:ascii="Courier New" w:hAnsi="Courier New" w:cs="Courier New"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5">
    <w:nsid w:val="206C769E"/>
    <w:multiLevelType w:val="hybridMultilevel"/>
    <w:tmpl w:val="1D7EBA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nsid w:val="2221034D"/>
    <w:multiLevelType w:val="hybridMultilevel"/>
    <w:tmpl w:val="BE6004F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7">
    <w:nsid w:val="22832E45"/>
    <w:multiLevelType w:val="hybridMultilevel"/>
    <w:tmpl w:val="753277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8">
    <w:nsid w:val="23745F8E"/>
    <w:multiLevelType w:val="hybridMultilevel"/>
    <w:tmpl w:val="10701E08"/>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9">
    <w:nsid w:val="23FC4388"/>
    <w:multiLevelType w:val="multilevel"/>
    <w:tmpl w:val="01FA36D4"/>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0">
    <w:nsid w:val="24742EA5"/>
    <w:multiLevelType w:val="hybridMultilevel"/>
    <w:tmpl w:val="7A74182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nsid w:val="247E1C98"/>
    <w:multiLevelType w:val="hybridMultilevel"/>
    <w:tmpl w:val="632863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2">
    <w:nsid w:val="24B1450E"/>
    <w:multiLevelType w:val="hybridMultilevel"/>
    <w:tmpl w:val="917CF0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3">
    <w:nsid w:val="24D2366C"/>
    <w:multiLevelType w:val="hybridMultilevel"/>
    <w:tmpl w:val="D1AA2378"/>
    <w:lvl w:ilvl="0" w:tplc="BA840A10">
      <w:numFmt w:val="bullet"/>
      <w:lvlText w:val="•"/>
      <w:lvlJc w:val="left"/>
      <w:pPr>
        <w:ind w:left="360" w:hanging="360"/>
      </w:pPr>
      <w:rPr>
        <w:rFonts w:ascii="Calibri" w:eastAsia="Calibri" w:hAnsi="Calibri" w:cs="Calibri"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4">
    <w:nsid w:val="25852805"/>
    <w:multiLevelType w:val="hybridMultilevel"/>
    <w:tmpl w:val="0F102C24"/>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5">
    <w:nsid w:val="261D7320"/>
    <w:multiLevelType w:val="multilevel"/>
    <w:tmpl w:val="53600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26C751B6"/>
    <w:multiLevelType w:val="hybridMultilevel"/>
    <w:tmpl w:val="E6F4ABD0"/>
    <w:lvl w:ilvl="0" w:tplc="325C7C70">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7">
    <w:nsid w:val="26D45761"/>
    <w:multiLevelType w:val="hybridMultilevel"/>
    <w:tmpl w:val="BE8EFA5E"/>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8">
    <w:nsid w:val="27E65C01"/>
    <w:multiLevelType w:val="hybridMultilevel"/>
    <w:tmpl w:val="A3600C3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9">
    <w:nsid w:val="29EA4371"/>
    <w:multiLevelType w:val="hybridMultilevel"/>
    <w:tmpl w:val="896A4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0">
    <w:nsid w:val="2A19366B"/>
    <w:multiLevelType w:val="hybridMultilevel"/>
    <w:tmpl w:val="B40CCA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1">
    <w:nsid w:val="2AAA67C7"/>
    <w:multiLevelType w:val="hybridMultilevel"/>
    <w:tmpl w:val="3156F926"/>
    <w:lvl w:ilvl="0" w:tplc="325C7C70">
      <w:numFmt w:val="bullet"/>
      <w:lvlText w:val="-"/>
      <w:lvlJc w:val="left"/>
      <w:pPr>
        <w:ind w:left="1428" w:hanging="360"/>
      </w:pPr>
      <w:rPr>
        <w:rFonts w:ascii="Arial" w:eastAsia="Times New Roman" w:hAnsi="Arial" w:cs="Aria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2">
    <w:nsid w:val="2AF41AF4"/>
    <w:multiLevelType w:val="hybridMultilevel"/>
    <w:tmpl w:val="90A8E9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3">
    <w:nsid w:val="2B7560ED"/>
    <w:multiLevelType w:val="hybridMultilevel"/>
    <w:tmpl w:val="3FB097F8"/>
    <w:lvl w:ilvl="0" w:tplc="325C7C7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4">
    <w:nsid w:val="2C0D27A5"/>
    <w:multiLevelType w:val="hybridMultilevel"/>
    <w:tmpl w:val="47CA97E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5">
    <w:nsid w:val="2D317319"/>
    <w:multiLevelType w:val="hybridMultilevel"/>
    <w:tmpl w:val="C9F0AD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6">
    <w:nsid w:val="2ED31E82"/>
    <w:multiLevelType w:val="hybridMultilevel"/>
    <w:tmpl w:val="55868D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7">
    <w:nsid w:val="2EF8119C"/>
    <w:multiLevelType w:val="hybridMultilevel"/>
    <w:tmpl w:val="8C087C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8">
    <w:nsid w:val="2F370AE1"/>
    <w:multiLevelType w:val="hybridMultilevel"/>
    <w:tmpl w:val="352E8A0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nsid w:val="2F9D4D81"/>
    <w:multiLevelType w:val="hybridMultilevel"/>
    <w:tmpl w:val="263C465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0">
    <w:nsid w:val="2FAA56F5"/>
    <w:multiLevelType w:val="hybridMultilevel"/>
    <w:tmpl w:val="8C66B4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1">
    <w:nsid w:val="30474B16"/>
    <w:multiLevelType w:val="hybridMultilevel"/>
    <w:tmpl w:val="924E3A3E"/>
    <w:lvl w:ilvl="0" w:tplc="0C0A0005">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2">
    <w:nsid w:val="325070A4"/>
    <w:multiLevelType w:val="hybridMultilevel"/>
    <w:tmpl w:val="1F58D544"/>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3">
    <w:nsid w:val="32C15967"/>
    <w:multiLevelType w:val="hybridMultilevel"/>
    <w:tmpl w:val="2822FE3C"/>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4">
    <w:nsid w:val="337540FC"/>
    <w:multiLevelType w:val="multilevel"/>
    <w:tmpl w:val="7A4E77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35471C7F"/>
    <w:multiLevelType w:val="hybridMultilevel"/>
    <w:tmpl w:val="F380206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nsid w:val="36CA1E8C"/>
    <w:multiLevelType w:val="hybridMultilevel"/>
    <w:tmpl w:val="15C2FF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7">
    <w:nsid w:val="36D415AB"/>
    <w:multiLevelType w:val="multilevel"/>
    <w:tmpl w:val="CEEE3E0A"/>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8">
    <w:nsid w:val="37A4469B"/>
    <w:multiLevelType w:val="hybridMultilevel"/>
    <w:tmpl w:val="61BABC40"/>
    <w:lvl w:ilvl="0" w:tplc="BA840A10">
      <w:numFmt w:val="bullet"/>
      <w:lvlText w:val="•"/>
      <w:lvlJc w:val="left"/>
      <w:pPr>
        <w:ind w:left="360" w:hanging="360"/>
      </w:pPr>
      <w:rPr>
        <w:rFonts w:ascii="Calibri" w:eastAsia="Calibri" w:hAnsi="Calibri" w:cs="Calibri" w:hint="default"/>
      </w:rPr>
    </w:lvl>
    <w:lvl w:ilvl="1" w:tplc="240A0003">
      <w:start w:val="1"/>
      <w:numFmt w:val="bullet"/>
      <w:lvlText w:val="o"/>
      <w:lvlJc w:val="left"/>
      <w:pPr>
        <w:ind w:left="-336" w:hanging="360"/>
      </w:pPr>
      <w:rPr>
        <w:rFonts w:ascii="Courier New" w:hAnsi="Courier New" w:cs="Courier New" w:hint="default"/>
      </w:rPr>
    </w:lvl>
    <w:lvl w:ilvl="2" w:tplc="240A0005">
      <w:start w:val="1"/>
      <w:numFmt w:val="bullet"/>
      <w:lvlText w:val=""/>
      <w:lvlJc w:val="left"/>
      <w:pPr>
        <w:ind w:left="384" w:hanging="360"/>
      </w:pPr>
      <w:rPr>
        <w:rFonts w:ascii="Wingdings" w:hAnsi="Wingdings" w:hint="default"/>
      </w:rPr>
    </w:lvl>
    <w:lvl w:ilvl="3" w:tplc="240A0001">
      <w:start w:val="1"/>
      <w:numFmt w:val="bullet"/>
      <w:lvlText w:val=""/>
      <w:lvlJc w:val="left"/>
      <w:pPr>
        <w:ind w:left="1104" w:hanging="360"/>
      </w:pPr>
      <w:rPr>
        <w:rFonts w:ascii="Symbol" w:hAnsi="Symbol" w:hint="default"/>
      </w:rPr>
    </w:lvl>
    <w:lvl w:ilvl="4" w:tplc="240A0003">
      <w:start w:val="1"/>
      <w:numFmt w:val="bullet"/>
      <w:lvlText w:val="o"/>
      <w:lvlJc w:val="left"/>
      <w:pPr>
        <w:ind w:left="1824" w:hanging="360"/>
      </w:pPr>
      <w:rPr>
        <w:rFonts w:ascii="Courier New" w:hAnsi="Courier New" w:cs="Courier New" w:hint="default"/>
      </w:rPr>
    </w:lvl>
    <w:lvl w:ilvl="5" w:tplc="240A0005" w:tentative="1">
      <w:start w:val="1"/>
      <w:numFmt w:val="bullet"/>
      <w:lvlText w:val=""/>
      <w:lvlJc w:val="left"/>
      <w:pPr>
        <w:ind w:left="2544" w:hanging="360"/>
      </w:pPr>
      <w:rPr>
        <w:rFonts w:ascii="Wingdings" w:hAnsi="Wingdings" w:hint="default"/>
      </w:rPr>
    </w:lvl>
    <w:lvl w:ilvl="6" w:tplc="240A0001" w:tentative="1">
      <w:start w:val="1"/>
      <w:numFmt w:val="bullet"/>
      <w:lvlText w:val=""/>
      <w:lvlJc w:val="left"/>
      <w:pPr>
        <w:ind w:left="3264" w:hanging="360"/>
      </w:pPr>
      <w:rPr>
        <w:rFonts w:ascii="Symbol" w:hAnsi="Symbol" w:hint="default"/>
      </w:rPr>
    </w:lvl>
    <w:lvl w:ilvl="7" w:tplc="240A0003" w:tentative="1">
      <w:start w:val="1"/>
      <w:numFmt w:val="bullet"/>
      <w:lvlText w:val="o"/>
      <w:lvlJc w:val="left"/>
      <w:pPr>
        <w:ind w:left="3984" w:hanging="360"/>
      </w:pPr>
      <w:rPr>
        <w:rFonts w:ascii="Courier New" w:hAnsi="Courier New" w:cs="Courier New" w:hint="default"/>
      </w:rPr>
    </w:lvl>
    <w:lvl w:ilvl="8" w:tplc="240A0005" w:tentative="1">
      <w:start w:val="1"/>
      <w:numFmt w:val="bullet"/>
      <w:lvlText w:val=""/>
      <w:lvlJc w:val="left"/>
      <w:pPr>
        <w:ind w:left="4704" w:hanging="360"/>
      </w:pPr>
      <w:rPr>
        <w:rFonts w:ascii="Wingdings" w:hAnsi="Wingdings" w:hint="default"/>
      </w:rPr>
    </w:lvl>
  </w:abstractNum>
  <w:abstractNum w:abstractNumId="89">
    <w:nsid w:val="383D46EC"/>
    <w:multiLevelType w:val="hybridMultilevel"/>
    <w:tmpl w:val="2D7449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0">
    <w:nsid w:val="38610D53"/>
    <w:multiLevelType w:val="multilevel"/>
    <w:tmpl w:val="D5F4821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39664D76"/>
    <w:multiLevelType w:val="hybridMultilevel"/>
    <w:tmpl w:val="DA30E270"/>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2">
    <w:nsid w:val="399B2C1E"/>
    <w:multiLevelType w:val="hybridMultilevel"/>
    <w:tmpl w:val="2C1ECF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nsid w:val="39C61634"/>
    <w:multiLevelType w:val="hybridMultilevel"/>
    <w:tmpl w:val="1186C28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4">
    <w:nsid w:val="3B1427CF"/>
    <w:multiLevelType w:val="hybridMultilevel"/>
    <w:tmpl w:val="B002DF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5">
    <w:nsid w:val="3D13450E"/>
    <w:multiLevelType w:val="hybridMultilevel"/>
    <w:tmpl w:val="D7FA21D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6">
    <w:nsid w:val="3D290459"/>
    <w:multiLevelType w:val="hybridMultilevel"/>
    <w:tmpl w:val="FF04EBC8"/>
    <w:lvl w:ilvl="0" w:tplc="0C0A0005">
      <w:start w:val="1"/>
      <w:numFmt w:val="bullet"/>
      <w:lvlText w:val=""/>
      <w:lvlJc w:val="left"/>
      <w:pPr>
        <w:ind w:left="1068" w:hanging="360"/>
      </w:pPr>
      <w:rPr>
        <w:rFonts w:ascii="Wingdings" w:hAnsi="Wingdings"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7">
    <w:nsid w:val="3D983C53"/>
    <w:multiLevelType w:val="hybridMultilevel"/>
    <w:tmpl w:val="FB6E771C"/>
    <w:lvl w:ilvl="0" w:tplc="240A0003">
      <w:start w:val="1"/>
      <w:numFmt w:val="bullet"/>
      <w:lvlText w:val="o"/>
      <w:lvlJc w:val="left"/>
      <w:pPr>
        <w:ind w:left="360" w:hanging="360"/>
      </w:pPr>
      <w:rPr>
        <w:rFonts w:ascii="Courier New" w:hAnsi="Courier New" w:cs="Courier New"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8">
    <w:nsid w:val="3F520028"/>
    <w:multiLevelType w:val="hybridMultilevel"/>
    <w:tmpl w:val="3C04DDD8"/>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9">
    <w:nsid w:val="3FBF47C4"/>
    <w:multiLevelType w:val="hybridMultilevel"/>
    <w:tmpl w:val="E1867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0">
    <w:nsid w:val="3FF9756B"/>
    <w:multiLevelType w:val="hybridMultilevel"/>
    <w:tmpl w:val="BC8E47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1">
    <w:nsid w:val="40221815"/>
    <w:multiLevelType w:val="hybridMultilevel"/>
    <w:tmpl w:val="0D1402F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2">
    <w:nsid w:val="42241824"/>
    <w:multiLevelType w:val="hybridMultilevel"/>
    <w:tmpl w:val="BA1E80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3">
    <w:nsid w:val="422F5612"/>
    <w:multiLevelType w:val="hybridMultilevel"/>
    <w:tmpl w:val="4AD8B642"/>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4">
    <w:nsid w:val="42FB4819"/>
    <w:multiLevelType w:val="hybridMultilevel"/>
    <w:tmpl w:val="79A67A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5">
    <w:nsid w:val="444D72E6"/>
    <w:multiLevelType w:val="hybridMultilevel"/>
    <w:tmpl w:val="7460EC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6">
    <w:nsid w:val="457B4373"/>
    <w:multiLevelType w:val="multilevel"/>
    <w:tmpl w:val="6ED2CAFC"/>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7">
    <w:nsid w:val="463069EB"/>
    <w:multiLevelType w:val="multilevel"/>
    <w:tmpl w:val="AE1CE820"/>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lang w:val="es-CO"/>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08">
    <w:nsid w:val="46B13775"/>
    <w:multiLevelType w:val="hybridMultilevel"/>
    <w:tmpl w:val="866662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9">
    <w:nsid w:val="4725279A"/>
    <w:multiLevelType w:val="hybridMultilevel"/>
    <w:tmpl w:val="EA740F4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0">
    <w:nsid w:val="481F09CE"/>
    <w:multiLevelType w:val="hybridMultilevel"/>
    <w:tmpl w:val="629A06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1">
    <w:nsid w:val="492E2F97"/>
    <w:multiLevelType w:val="hybridMultilevel"/>
    <w:tmpl w:val="CA803D1E"/>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2">
    <w:nsid w:val="49447CD3"/>
    <w:multiLevelType w:val="hybridMultilevel"/>
    <w:tmpl w:val="FE86EE4C"/>
    <w:lvl w:ilvl="0" w:tplc="325C7C70">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3">
    <w:nsid w:val="4C093099"/>
    <w:multiLevelType w:val="hybridMultilevel"/>
    <w:tmpl w:val="2294D90A"/>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4">
    <w:nsid w:val="4C2F74EA"/>
    <w:multiLevelType w:val="hybridMultilevel"/>
    <w:tmpl w:val="26EC8388"/>
    <w:lvl w:ilvl="0" w:tplc="325C7C7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5">
    <w:nsid w:val="4CC6086A"/>
    <w:multiLevelType w:val="hybridMultilevel"/>
    <w:tmpl w:val="E5A45EA4"/>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6">
    <w:nsid w:val="4D561213"/>
    <w:multiLevelType w:val="hybridMultilevel"/>
    <w:tmpl w:val="17C40842"/>
    <w:lvl w:ilvl="0" w:tplc="325C7C7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7">
    <w:nsid w:val="4EDF01F2"/>
    <w:multiLevelType w:val="hybridMultilevel"/>
    <w:tmpl w:val="0F34A0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8">
    <w:nsid w:val="4F1B02E0"/>
    <w:multiLevelType w:val="hybridMultilevel"/>
    <w:tmpl w:val="DA184CB2"/>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9">
    <w:nsid w:val="4FC206F0"/>
    <w:multiLevelType w:val="hybridMultilevel"/>
    <w:tmpl w:val="BB0081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0">
    <w:nsid w:val="50854F8F"/>
    <w:multiLevelType w:val="hybridMultilevel"/>
    <w:tmpl w:val="209A01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1">
    <w:nsid w:val="50FF0A4E"/>
    <w:multiLevelType w:val="hybridMultilevel"/>
    <w:tmpl w:val="26AE3E20"/>
    <w:lvl w:ilvl="0" w:tplc="325C7C70">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2">
    <w:nsid w:val="533D235E"/>
    <w:multiLevelType w:val="multilevel"/>
    <w:tmpl w:val="8BE2C75E"/>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3">
    <w:nsid w:val="53C45915"/>
    <w:multiLevelType w:val="hybridMultilevel"/>
    <w:tmpl w:val="AC2EF21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4">
    <w:nsid w:val="53D30AD3"/>
    <w:multiLevelType w:val="hybridMultilevel"/>
    <w:tmpl w:val="E8605C02"/>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5">
    <w:nsid w:val="54B608DE"/>
    <w:multiLevelType w:val="hybridMultilevel"/>
    <w:tmpl w:val="DBDC01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6">
    <w:nsid w:val="54BB3F0F"/>
    <w:multiLevelType w:val="hybridMultilevel"/>
    <w:tmpl w:val="AB5EE85E"/>
    <w:lvl w:ilvl="0" w:tplc="325C7C70">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7">
    <w:nsid w:val="54D070E5"/>
    <w:multiLevelType w:val="hybridMultilevel"/>
    <w:tmpl w:val="297E3C0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8">
    <w:nsid w:val="55B6735C"/>
    <w:multiLevelType w:val="hybridMultilevel"/>
    <w:tmpl w:val="A5A8CB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9">
    <w:nsid w:val="568A23B5"/>
    <w:multiLevelType w:val="hybridMultilevel"/>
    <w:tmpl w:val="3F2E47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0">
    <w:nsid w:val="589A4765"/>
    <w:multiLevelType w:val="hybridMultilevel"/>
    <w:tmpl w:val="54B8B2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1">
    <w:nsid w:val="591416FA"/>
    <w:multiLevelType w:val="hybridMultilevel"/>
    <w:tmpl w:val="92BA7E3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2">
    <w:nsid w:val="59EA2F10"/>
    <w:multiLevelType w:val="hybridMultilevel"/>
    <w:tmpl w:val="6554BB62"/>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3">
    <w:nsid w:val="59ED1EC5"/>
    <w:multiLevelType w:val="hybridMultilevel"/>
    <w:tmpl w:val="1A904FFC"/>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4">
    <w:nsid w:val="59EF6AAB"/>
    <w:multiLevelType w:val="hybridMultilevel"/>
    <w:tmpl w:val="5BA2B350"/>
    <w:lvl w:ilvl="0" w:tplc="D13CA4D0">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5">
    <w:nsid w:val="5A1F2F23"/>
    <w:multiLevelType w:val="hybridMultilevel"/>
    <w:tmpl w:val="1C10D2E4"/>
    <w:lvl w:ilvl="0" w:tplc="325C7C7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6">
    <w:nsid w:val="5A675A3D"/>
    <w:multiLevelType w:val="hybridMultilevel"/>
    <w:tmpl w:val="4ED46D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7">
    <w:nsid w:val="5A926BE5"/>
    <w:multiLevelType w:val="hybridMultilevel"/>
    <w:tmpl w:val="DA8A89FE"/>
    <w:lvl w:ilvl="0" w:tplc="325C7C7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8">
    <w:nsid w:val="5C36599D"/>
    <w:multiLevelType w:val="hybridMultilevel"/>
    <w:tmpl w:val="65D4D486"/>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9">
    <w:nsid w:val="5C4877CD"/>
    <w:multiLevelType w:val="hybridMultilevel"/>
    <w:tmpl w:val="A510FD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0">
    <w:nsid w:val="5D595CF0"/>
    <w:multiLevelType w:val="hybridMultilevel"/>
    <w:tmpl w:val="7DC21E38"/>
    <w:lvl w:ilvl="0" w:tplc="BA840A10">
      <w:numFmt w:val="bullet"/>
      <w:lvlText w:val="•"/>
      <w:lvlJc w:val="left"/>
      <w:pPr>
        <w:ind w:left="720" w:hanging="360"/>
      </w:pPr>
      <w:rPr>
        <w:rFonts w:ascii="Calibri" w:eastAsia="Calibri" w:hAnsi="Calibri" w:cs="Calibr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1">
    <w:nsid w:val="5D9E342D"/>
    <w:multiLevelType w:val="hybridMultilevel"/>
    <w:tmpl w:val="B51EF89A"/>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2">
    <w:nsid w:val="5EF63B66"/>
    <w:multiLevelType w:val="multilevel"/>
    <w:tmpl w:val="0C1C0990"/>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3">
    <w:nsid w:val="5F4772CB"/>
    <w:multiLevelType w:val="hybridMultilevel"/>
    <w:tmpl w:val="72406A16"/>
    <w:lvl w:ilvl="0" w:tplc="325C7C70">
      <w:numFmt w:val="bullet"/>
      <w:lvlText w:val="-"/>
      <w:lvlJc w:val="left"/>
      <w:pPr>
        <w:ind w:left="1428" w:hanging="360"/>
      </w:pPr>
      <w:rPr>
        <w:rFonts w:ascii="Arial" w:eastAsia="Times New Roman" w:hAnsi="Arial" w:cs="Aria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44">
    <w:nsid w:val="60932A7D"/>
    <w:multiLevelType w:val="hybridMultilevel"/>
    <w:tmpl w:val="79264750"/>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5">
    <w:nsid w:val="60DC238F"/>
    <w:multiLevelType w:val="hybridMultilevel"/>
    <w:tmpl w:val="C33E94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6">
    <w:nsid w:val="60F678D5"/>
    <w:multiLevelType w:val="hybridMultilevel"/>
    <w:tmpl w:val="CEC6232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7">
    <w:nsid w:val="61E43998"/>
    <w:multiLevelType w:val="hybridMultilevel"/>
    <w:tmpl w:val="972CF53C"/>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8">
    <w:nsid w:val="61F542EE"/>
    <w:multiLevelType w:val="hybridMultilevel"/>
    <w:tmpl w:val="F3967602"/>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9">
    <w:nsid w:val="62F653D8"/>
    <w:multiLevelType w:val="hybridMultilevel"/>
    <w:tmpl w:val="ADE4843C"/>
    <w:lvl w:ilvl="0" w:tplc="52F8554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0">
    <w:nsid w:val="630A307D"/>
    <w:multiLevelType w:val="hybridMultilevel"/>
    <w:tmpl w:val="EB98E9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1">
    <w:nsid w:val="63AD3176"/>
    <w:multiLevelType w:val="hybridMultilevel"/>
    <w:tmpl w:val="738E757C"/>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2">
    <w:nsid w:val="63C00662"/>
    <w:multiLevelType w:val="hybridMultilevel"/>
    <w:tmpl w:val="300245EC"/>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3">
    <w:nsid w:val="642E7EA0"/>
    <w:multiLevelType w:val="hybridMultilevel"/>
    <w:tmpl w:val="20DC10CA"/>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54">
    <w:nsid w:val="6496129F"/>
    <w:multiLevelType w:val="hybridMultilevel"/>
    <w:tmpl w:val="10C8061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5">
    <w:nsid w:val="64C7792D"/>
    <w:multiLevelType w:val="hybridMultilevel"/>
    <w:tmpl w:val="10A01B8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6">
    <w:nsid w:val="65A129A8"/>
    <w:multiLevelType w:val="hybridMultilevel"/>
    <w:tmpl w:val="AD1A5A2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7">
    <w:nsid w:val="661330B0"/>
    <w:multiLevelType w:val="hybridMultilevel"/>
    <w:tmpl w:val="F4C8280E"/>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785" w:hanging="705"/>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8">
    <w:nsid w:val="6666114E"/>
    <w:multiLevelType w:val="hybridMultilevel"/>
    <w:tmpl w:val="157A63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9">
    <w:nsid w:val="67207660"/>
    <w:multiLevelType w:val="hybridMultilevel"/>
    <w:tmpl w:val="0E46D850"/>
    <w:lvl w:ilvl="0" w:tplc="0C0A0001">
      <w:start w:val="1"/>
      <w:numFmt w:val="bullet"/>
      <w:lvlText w:val=""/>
      <w:lvlJc w:val="left"/>
      <w:pPr>
        <w:ind w:left="1302" w:hanging="360"/>
      </w:pPr>
      <w:rPr>
        <w:rFonts w:ascii="Symbol" w:hAnsi="Symbol" w:hint="default"/>
      </w:rPr>
    </w:lvl>
    <w:lvl w:ilvl="1" w:tplc="0C0A0003" w:tentative="1">
      <w:start w:val="1"/>
      <w:numFmt w:val="bullet"/>
      <w:lvlText w:val="o"/>
      <w:lvlJc w:val="left"/>
      <w:pPr>
        <w:ind w:left="2022" w:hanging="360"/>
      </w:pPr>
      <w:rPr>
        <w:rFonts w:ascii="Courier New" w:hAnsi="Courier New" w:cs="Courier New" w:hint="default"/>
      </w:rPr>
    </w:lvl>
    <w:lvl w:ilvl="2" w:tplc="0C0A0005" w:tentative="1">
      <w:start w:val="1"/>
      <w:numFmt w:val="bullet"/>
      <w:lvlText w:val=""/>
      <w:lvlJc w:val="left"/>
      <w:pPr>
        <w:ind w:left="2742" w:hanging="360"/>
      </w:pPr>
      <w:rPr>
        <w:rFonts w:ascii="Wingdings" w:hAnsi="Wingdings" w:hint="default"/>
      </w:rPr>
    </w:lvl>
    <w:lvl w:ilvl="3" w:tplc="0C0A0001" w:tentative="1">
      <w:start w:val="1"/>
      <w:numFmt w:val="bullet"/>
      <w:lvlText w:val=""/>
      <w:lvlJc w:val="left"/>
      <w:pPr>
        <w:ind w:left="3462" w:hanging="360"/>
      </w:pPr>
      <w:rPr>
        <w:rFonts w:ascii="Symbol" w:hAnsi="Symbol" w:hint="default"/>
      </w:rPr>
    </w:lvl>
    <w:lvl w:ilvl="4" w:tplc="0C0A0003" w:tentative="1">
      <w:start w:val="1"/>
      <w:numFmt w:val="bullet"/>
      <w:lvlText w:val="o"/>
      <w:lvlJc w:val="left"/>
      <w:pPr>
        <w:ind w:left="4182" w:hanging="360"/>
      </w:pPr>
      <w:rPr>
        <w:rFonts w:ascii="Courier New" w:hAnsi="Courier New" w:cs="Courier New" w:hint="default"/>
      </w:rPr>
    </w:lvl>
    <w:lvl w:ilvl="5" w:tplc="0C0A0005" w:tentative="1">
      <w:start w:val="1"/>
      <w:numFmt w:val="bullet"/>
      <w:lvlText w:val=""/>
      <w:lvlJc w:val="left"/>
      <w:pPr>
        <w:ind w:left="4902" w:hanging="360"/>
      </w:pPr>
      <w:rPr>
        <w:rFonts w:ascii="Wingdings" w:hAnsi="Wingdings" w:hint="default"/>
      </w:rPr>
    </w:lvl>
    <w:lvl w:ilvl="6" w:tplc="0C0A0001" w:tentative="1">
      <w:start w:val="1"/>
      <w:numFmt w:val="bullet"/>
      <w:lvlText w:val=""/>
      <w:lvlJc w:val="left"/>
      <w:pPr>
        <w:ind w:left="5622" w:hanging="360"/>
      </w:pPr>
      <w:rPr>
        <w:rFonts w:ascii="Symbol" w:hAnsi="Symbol" w:hint="default"/>
      </w:rPr>
    </w:lvl>
    <w:lvl w:ilvl="7" w:tplc="0C0A0003" w:tentative="1">
      <w:start w:val="1"/>
      <w:numFmt w:val="bullet"/>
      <w:lvlText w:val="o"/>
      <w:lvlJc w:val="left"/>
      <w:pPr>
        <w:ind w:left="6342" w:hanging="360"/>
      </w:pPr>
      <w:rPr>
        <w:rFonts w:ascii="Courier New" w:hAnsi="Courier New" w:cs="Courier New" w:hint="default"/>
      </w:rPr>
    </w:lvl>
    <w:lvl w:ilvl="8" w:tplc="0C0A0005" w:tentative="1">
      <w:start w:val="1"/>
      <w:numFmt w:val="bullet"/>
      <w:lvlText w:val=""/>
      <w:lvlJc w:val="left"/>
      <w:pPr>
        <w:ind w:left="7062" w:hanging="360"/>
      </w:pPr>
      <w:rPr>
        <w:rFonts w:ascii="Wingdings" w:hAnsi="Wingdings" w:hint="default"/>
      </w:rPr>
    </w:lvl>
  </w:abstractNum>
  <w:abstractNum w:abstractNumId="160">
    <w:nsid w:val="677F405B"/>
    <w:multiLevelType w:val="hybridMultilevel"/>
    <w:tmpl w:val="6CAA256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1">
    <w:nsid w:val="694F3D28"/>
    <w:multiLevelType w:val="hybridMultilevel"/>
    <w:tmpl w:val="B360E0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2">
    <w:nsid w:val="69577C6E"/>
    <w:multiLevelType w:val="hybridMultilevel"/>
    <w:tmpl w:val="B2668DDC"/>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3">
    <w:nsid w:val="69C04129"/>
    <w:multiLevelType w:val="hybridMultilevel"/>
    <w:tmpl w:val="12AEDE18"/>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4">
    <w:nsid w:val="6BEF0382"/>
    <w:multiLevelType w:val="hybridMultilevel"/>
    <w:tmpl w:val="A3AA291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5">
    <w:nsid w:val="6D437E26"/>
    <w:multiLevelType w:val="hybridMultilevel"/>
    <w:tmpl w:val="163C5D3E"/>
    <w:lvl w:ilvl="0" w:tplc="0C0A0001">
      <w:start w:val="1"/>
      <w:numFmt w:val="bullet"/>
      <w:lvlText w:val=""/>
      <w:lvlJc w:val="left"/>
      <w:pPr>
        <w:ind w:left="720" w:hanging="360"/>
      </w:pPr>
      <w:rPr>
        <w:rFonts w:ascii="Symbol" w:hAnsi="Symbol" w:hint="default"/>
      </w:rPr>
    </w:lvl>
    <w:lvl w:ilvl="1" w:tplc="D0D40EB2">
      <w:numFmt w:val="bullet"/>
      <w:lvlText w:val="-"/>
      <w:lvlJc w:val="left"/>
      <w:pPr>
        <w:ind w:left="1440" w:hanging="360"/>
      </w:pPr>
      <w:rPr>
        <w:rFonts w:ascii="Arial" w:eastAsia="Calibr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6">
    <w:nsid w:val="6FD34814"/>
    <w:multiLevelType w:val="hybridMultilevel"/>
    <w:tmpl w:val="B5A87AE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7">
    <w:nsid w:val="71773558"/>
    <w:multiLevelType w:val="hybridMultilevel"/>
    <w:tmpl w:val="69DC96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8">
    <w:nsid w:val="7289410E"/>
    <w:multiLevelType w:val="hybridMultilevel"/>
    <w:tmpl w:val="DBA297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9">
    <w:nsid w:val="73084C9F"/>
    <w:multiLevelType w:val="hybridMultilevel"/>
    <w:tmpl w:val="57862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0">
    <w:nsid w:val="73136E84"/>
    <w:multiLevelType w:val="hybridMultilevel"/>
    <w:tmpl w:val="05863FE8"/>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1">
    <w:nsid w:val="7403669D"/>
    <w:multiLevelType w:val="hybridMultilevel"/>
    <w:tmpl w:val="A282CA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2">
    <w:nsid w:val="74AF21F6"/>
    <w:multiLevelType w:val="hybridMultilevel"/>
    <w:tmpl w:val="052CAB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3">
    <w:nsid w:val="75FC0CAB"/>
    <w:multiLevelType w:val="hybridMultilevel"/>
    <w:tmpl w:val="DDCA39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4">
    <w:nsid w:val="76671F11"/>
    <w:multiLevelType w:val="hybridMultilevel"/>
    <w:tmpl w:val="EDA2E7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5">
    <w:nsid w:val="76CF4117"/>
    <w:multiLevelType w:val="hybridMultilevel"/>
    <w:tmpl w:val="BEA65DBE"/>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6">
    <w:nsid w:val="778B72B2"/>
    <w:multiLevelType w:val="hybridMultilevel"/>
    <w:tmpl w:val="E48EA4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7">
    <w:nsid w:val="77B531DB"/>
    <w:multiLevelType w:val="hybridMultilevel"/>
    <w:tmpl w:val="D2E8C972"/>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8">
    <w:nsid w:val="79F202B3"/>
    <w:multiLevelType w:val="hybridMultilevel"/>
    <w:tmpl w:val="5B0079C4"/>
    <w:lvl w:ilvl="0" w:tplc="0C0A0003">
      <w:start w:val="1"/>
      <w:numFmt w:val="bullet"/>
      <w:lvlText w:val="o"/>
      <w:lvlJc w:val="left"/>
      <w:pPr>
        <w:ind w:left="1080" w:hanging="360"/>
      </w:pPr>
      <w:rPr>
        <w:rFonts w:ascii="Courier New" w:hAnsi="Courier New" w:cs="Courier New"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9">
    <w:nsid w:val="7A7D7042"/>
    <w:multiLevelType w:val="hybridMultilevel"/>
    <w:tmpl w:val="A3D0D3F2"/>
    <w:lvl w:ilvl="0" w:tplc="BA840A10">
      <w:numFmt w:val="bullet"/>
      <w:lvlText w:val="•"/>
      <w:lvlJc w:val="left"/>
      <w:pPr>
        <w:ind w:left="720" w:hanging="360"/>
      </w:pPr>
      <w:rPr>
        <w:rFonts w:ascii="Calibri" w:eastAsia="Calibri" w:hAnsi="Calibri" w:cs="Calibr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0">
    <w:nsid w:val="7B720A92"/>
    <w:multiLevelType w:val="hybridMultilevel"/>
    <w:tmpl w:val="8444B66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1">
    <w:nsid w:val="7BC20EA7"/>
    <w:multiLevelType w:val="hybridMultilevel"/>
    <w:tmpl w:val="A0CAF430"/>
    <w:lvl w:ilvl="0" w:tplc="325C7C70">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2">
    <w:nsid w:val="7BC51952"/>
    <w:multiLevelType w:val="hybridMultilevel"/>
    <w:tmpl w:val="4D60C326"/>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3">
    <w:nsid w:val="7C4A0485"/>
    <w:multiLevelType w:val="hybridMultilevel"/>
    <w:tmpl w:val="1D5826A6"/>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4">
    <w:nsid w:val="7DB96ED9"/>
    <w:multiLevelType w:val="hybridMultilevel"/>
    <w:tmpl w:val="7DF0BCF4"/>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5">
    <w:nsid w:val="7DE46F3E"/>
    <w:multiLevelType w:val="hybridMultilevel"/>
    <w:tmpl w:val="B59A85AA"/>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84"/>
  </w:num>
  <w:num w:numId="2">
    <w:abstractNumId w:val="108"/>
  </w:num>
  <w:num w:numId="3">
    <w:abstractNumId w:val="14"/>
  </w:num>
  <w:num w:numId="4">
    <w:abstractNumId w:val="123"/>
  </w:num>
  <w:num w:numId="5">
    <w:abstractNumId w:val="69"/>
  </w:num>
  <w:num w:numId="6">
    <w:abstractNumId w:val="65"/>
  </w:num>
  <w:num w:numId="7">
    <w:abstractNumId w:val="90"/>
  </w:num>
  <w:num w:numId="8">
    <w:abstractNumId w:val="106"/>
  </w:num>
  <w:num w:numId="9">
    <w:abstractNumId w:val="142"/>
  </w:num>
  <w:num w:numId="10">
    <w:abstractNumId w:val="122"/>
  </w:num>
  <w:num w:numId="11">
    <w:abstractNumId w:val="120"/>
  </w:num>
  <w:num w:numId="12">
    <w:abstractNumId w:val="59"/>
  </w:num>
  <w:num w:numId="13">
    <w:abstractNumId w:val="6"/>
  </w:num>
  <w:num w:numId="14">
    <w:abstractNumId w:val="36"/>
  </w:num>
  <w:num w:numId="15">
    <w:abstractNumId w:val="10"/>
  </w:num>
  <w:num w:numId="16">
    <w:abstractNumId w:val="87"/>
  </w:num>
  <w:num w:numId="17">
    <w:abstractNumId w:val="57"/>
  </w:num>
  <w:num w:numId="18">
    <w:abstractNumId w:val="150"/>
  </w:num>
  <w:num w:numId="19">
    <w:abstractNumId w:val="132"/>
  </w:num>
  <w:num w:numId="20">
    <w:abstractNumId w:val="143"/>
  </w:num>
  <w:num w:numId="21">
    <w:abstractNumId w:val="82"/>
  </w:num>
  <w:num w:numId="22">
    <w:abstractNumId w:val="166"/>
  </w:num>
  <w:num w:numId="23">
    <w:abstractNumId w:val="13"/>
  </w:num>
  <w:num w:numId="24">
    <w:abstractNumId w:val="117"/>
  </w:num>
  <w:num w:numId="25">
    <w:abstractNumId w:val="165"/>
  </w:num>
  <w:num w:numId="26">
    <w:abstractNumId w:val="167"/>
  </w:num>
  <w:num w:numId="27">
    <w:abstractNumId w:val="119"/>
  </w:num>
  <w:num w:numId="28">
    <w:abstractNumId w:val="35"/>
  </w:num>
  <w:num w:numId="29">
    <w:abstractNumId w:val="3"/>
  </w:num>
  <w:num w:numId="30">
    <w:abstractNumId w:val="2"/>
  </w:num>
  <w:num w:numId="31">
    <w:abstractNumId w:val="1"/>
  </w:num>
  <w:num w:numId="32">
    <w:abstractNumId w:val="0"/>
  </w:num>
  <w:num w:numId="33">
    <w:abstractNumId w:val="159"/>
  </w:num>
  <w:num w:numId="34">
    <w:abstractNumId w:val="177"/>
  </w:num>
  <w:num w:numId="35">
    <w:abstractNumId w:val="55"/>
  </w:num>
  <w:num w:numId="36">
    <w:abstractNumId w:val="32"/>
  </w:num>
  <w:num w:numId="37">
    <w:abstractNumId w:val="93"/>
  </w:num>
  <w:num w:numId="38">
    <w:abstractNumId w:val="30"/>
  </w:num>
  <w:num w:numId="39">
    <w:abstractNumId w:val="25"/>
  </w:num>
  <w:num w:numId="40">
    <w:abstractNumId w:val="76"/>
  </w:num>
  <w:num w:numId="41">
    <w:abstractNumId w:val="40"/>
  </w:num>
  <w:num w:numId="42">
    <w:abstractNumId w:val="169"/>
  </w:num>
  <w:num w:numId="43">
    <w:abstractNumId w:val="4"/>
  </w:num>
  <w:num w:numId="44">
    <w:abstractNumId w:val="71"/>
  </w:num>
  <w:num w:numId="45">
    <w:abstractNumId w:val="85"/>
  </w:num>
  <w:num w:numId="46">
    <w:abstractNumId w:val="137"/>
  </w:num>
  <w:num w:numId="47">
    <w:abstractNumId w:val="155"/>
  </w:num>
  <w:num w:numId="48">
    <w:abstractNumId w:val="121"/>
  </w:num>
  <w:num w:numId="49">
    <w:abstractNumId w:val="124"/>
  </w:num>
  <w:num w:numId="50">
    <w:abstractNumId w:val="181"/>
  </w:num>
  <w:num w:numId="51">
    <w:abstractNumId w:val="153"/>
  </w:num>
  <w:num w:numId="52">
    <w:abstractNumId w:val="73"/>
  </w:num>
  <w:num w:numId="53">
    <w:abstractNumId w:val="81"/>
  </w:num>
  <w:num w:numId="54">
    <w:abstractNumId w:val="44"/>
  </w:num>
  <w:num w:numId="55">
    <w:abstractNumId w:val="175"/>
  </w:num>
  <w:num w:numId="56">
    <w:abstractNumId w:val="53"/>
  </w:num>
  <w:num w:numId="57">
    <w:abstractNumId w:val="147"/>
  </w:num>
  <w:num w:numId="58">
    <w:abstractNumId w:val="112"/>
  </w:num>
  <w:num w:numId="59">
    <w:abstractNumId w:val="20"/>
  </w:num>
  <w:num w:numId="60">
    <w:abstractNumId w:val="27"/>
  </w:num>
  <w:num w:numId="61">
    <w:abstractNumId w:val="135"/>
  </w:num>
  <w:num w:numId="62">
    <w:abstractNumId w:val="96"/>
  </w:num>
  <w:num w:numId="63">
    <w:abstractNumId w:val="114"/>
  </w:num>
  <w:num w:numId="64">
    <w:abstractNumId w:val="42"/>
  </w:num>
  <w:num w:numId="65">
    <w:abstractNumId w:val="79"/>
  </w:num>
  <w:num w:numId="66">
    <w:abstractNumId w:val="9"/>
  </w:num>
  <w:num w:numId="67">
    <w:abstractNumId w:val="60"/>
  </w:num>
  <w:num w:numId="68">
    <w:abstractNumId w:val="66"/>
  </w:num>
  <w:num w:numId="69">
    <w:abstractNumId w:val="126"/>
  </w:num>
  <w:num w:numId="70">
    <w:abstractNumId w:val="5"/>
  </w:num>
  <w:num w:numId="71">
    <w:abstractNumId w:val="116"/>
  </w:num>
  <w:num w:numId="72">
    <w:abstractNumId w:val="172"/>
  </w:num>
  <w:num w:numId="73">
    <w:abstractNumId w:val="45"/>
  </w:num>
  <w:num w:numId="74">
    <w:abstractNumId w:val="157"/>
  </w:num>
  <w:num w:numId="75">
    <w:abstractNumId w:val="183"/>
  </w:num>
  <w:num w:numId="76">
    <w:abstractNumId w:val="156"/>
  </w:num>
  <w:num w:numId="77">
    <w:abstractNumId w:val="129"/>
  </w:num>
  <w:num w:numId="78">
    <w:abstractNumId w:val="184"/>
  </w:num>
  <w:num w:numId="79">
    <w:abstractNumId w:val="161"/>
  </w:num>
  <w:num w:numId="80">
    <w:abstractNumId w:val="110"/>
  </w:num>
  <w:num w:numId="81">
    <w:abstractNumId w:val="100"/>
  </w:num>
  <w:num w:numId="82">
    <w:abstractNumId w:val="33"/>
  </w:num>
  <w:num w:numId="83">
    <w:abstractNumId w:val="77"/>
  </w:num>
  <w:num w:numId="84">
    <w:abstractNumId w:val="52"/>
  </w:num>
  <w:num w:numId="85">
    <w:abstractNumId w:val="134"/>
  </w:num>
  <w:num w:numId="86">
    <w:abstractNumId w:val="115"/>
  </w:num>
  <w:num w:numId="87">
    <w:abstractNumId w:val="95"/>
  </w:num>
  <w:num w:numId="88">
    <w:abstractNumId w:val="113"/>
  </w:num>
  <w:num w:numId="89">
    <w:abstractNumId w:val="18"/>
  </w:num>
  <w:num w:numId="90">
    <w:abstractNumId w:val="54"/>
  </w:num>
  <w:num w:numId="91">
    <w:abstractNumId w:val="24"/>
  </w:num>
  <w:num w:numId="92">
    <w:abstractNumId w:val="178"/>
  </w:num>
  <w:num w:numId="93">
    <w:abstractNumId w:val="21"/>
  </w:num>
  <w:num w:numId="94">
    <w:abstractNumId w:val="23"/>
  </w:num>
  <w:num w:numId="95">
    <w:abstractNumId w:val="58"/>
  </w:num>
  <w:num w:numId="96">
    <w:abstractNumId w:val="26"/>
  </w:num>
  <w:num w:numId="97">
    <w:abstractNumId w:val="131"/>
  </w:num>
  <w:num w:numId="98">
    <w:abstractNumId w:val="149"/>
  </w:num>
  <w:num w:numId="99">
    <w:abstractNumId w:val="12"/>
  </w:num>
  <w:num w:numId="100">
    <w:abstractNumId w:val="34"/>
  </w:num>
  <w:num w:numId="101">
    <w:abstractNumId w:val="130"/>
  </w:num>
  <w:num w:numId="102">
    <w:abstractNumId w:val="92"/>
  </w:num>
  <w:num w:numId="103">
    <w:abstractNumId w:val="98"/>
  </w:num>
  <w:num w:numId="104">
    <w:abstractNumId w:val="139"/>
  </w:num>
  <w:num w:numId="105">
    <w:abstractNumId w:val="107"/>
  </w:num>
  <w:num w:numId="106">
    <w:abstractNumId w:val="136"/>
  </w:num>
  <w:num w:numId="107">
    <w:abstractNumId w:val="62"/>
  </w:num>
  <w:num w:numId="108">
    <w:abstractNumId w:val="72"/>
  </w:num>
  <w:num w:numId="109">
    <w:abstractNumId w:val="50"/>
  </w:num>
  <w:num w:numId="110">
    <w:abstractNumId w:val="56"/>
  </w:num>
  <w:num w:numId="111">
    <w:abstractNumId w:val="61"/>
  </w:num>
  <w:num w:numId="112">
    <w:abstractNumId w:val="154"/>
  </w:num>
  <w:num w:numId="113">
    <w:abstractNumId w:val="125"/>
  </w:num>
  <w:num w:numId="114">
    <w:abstractNumId w:val="128"/>
  </w:num>
  <w:num w:numId="115">
    <w:abstractNumId w:val="74"/>
  </w:num>
  <w:num w:numId="116">
    <w:abstractNumId w:val="146"/>
  </w:num>
  <w:num w:numId="117">
    <w:abstractNumId w:val="174"/>
  </w:num>
  <w:num w:numId="118">
    <w:abstractNumId w:val="168"/>
  </w:num>
  <w:num w:numId="119">
    <w:abstractNumId w:val="104"/>
  </w:num>
  <w:num w:numId="120">
    <w:abstractNumId w:val="158"/>
  </w:num>
  <w:num w:numId="121">
    <w:abstractNumId w:val="28"/>
  </w:num>
  <w:num w:numId="122">
    <w:abstractNumId w:val="70"/>
  </w:num>
  <w:num w:numId="123">
    <w:abstractNumId w:val="80"/>
  </w:num>
  <w:num w:numId="124">
    <w:abstractNumId w:val="102"/>
  </w:num>
  <w:num w:numId="125">
    <w:abstractNumId w:val="164"/>
  </w:num>
  <w:num w:numId="126">
    <w:abstractNumId w:val="99"/>
  </w:num>
  <w:num w:numId="127">
    <w:abstractNumId w:val="47"/>
  </w:num>
  <w:num w:numId="128">
    <w:abstractNumId w:val="78"/>
  </w:num>
  <w:num w:numId="129">
    <w:abstractNumId w:val="97"/>
  </w:num>
  <w:num w:numId="130">
    <w:abstractNumId w:val="75"/>
  </w:num>
  <w:num w:numId="131">
    <w:abstractNumId w:val="94"/>
  </w:num>
  <w:num w:numId="132">
    <w:abstractNumId w:val="63"/>
  </w:num>
  <w:num w:numId="133">
    <w:abstractNumId w:val="127"/>
  </w:num>
  <w:num w:numId="134">
    <w:abstractNumId w:val="173"/>
  </w:num>
  <w:num w:numId="135">
    <w:abstractNumId w:val="91"/>
  </w:num>
  <w:num w:numId="136">
    <w:abstractNumId w:val="170"/>
  </w:num>
  <w:num w:numId="137">
    <w:abstractNumId w:val="151"/>
  </w:num>
  <w:num w:numId="138">
    <w:abstractNumId w:val="103"/>
  </w:num>
  <w:num w:numId="139">
    <w:abstractNumId w:val="138"/>
  </w:num>
  <w:num w:numId="140">
    <w:abstractNumId w:val="88"/>
  </w:num>
  <w:num w:numId="141">
    <w:abstractNumId w:val="182"/>
  </w:num>
  <w:num w:numId="142">
    <w:abstractNumId w:val="133"/>
  </w:num>
  <w:num w:numId="143">
    <w:abstractNumId w:val="185"/>
  </w:num>
  <w:num w:numId="144">
    <w:abstractNumId w:val="83"/>
  </w:num>
  <w:num w:numId="145">
    <w:abstractNumId w:val="8"/>
  </w:num>
  <w:num w:numId="146">
    <w:abstractNumId w:val="144"/>
  </w:num>
  <w:num w:numId="147">
    <w:abstractNumId w:val="111"/>
  </w:num>
  <w:num w:numId="148">
    <w:abstractNumId w:val="141"/>
  </w:num>
  <w:num w:numId="149">
    <w:abstractNumId w:val="163"/>
  </w:num>
  <w:num w:numId="150">
    <w:abstractNumId w:val="43"/>
  </w:num>
  <w:num w:numId="151">
    <w:abstractNumId w:val="118"/>
  </w:num>
  <w:num w:numId="152">
    <w:abstractNumId w:val="162"/>
  </w:num>
  <w:num w:numId="153">
    <w:abstractNumId w:val="140"/>
  </w:num>
  <w:num w:numId="154">
    <w:abstractNumId w:val="179"/>
  </w:num>
  <w:num w:numId="155">
    <w:abstractNumId w:val="64"/>
  </w:num>
  <w:num w:numId="156">
    <w:abstractNumId w:val="31"/>
  </w:num>
  <w:num w:numId="157">
    <w:abstractNumId w:val="152"/>
  </w:num>
  <w:num w:numId="158">
    <w:abstractNumId w:val="148"/>
  </w:num>
  <w:num w:numId="159">
    <w:abstractNumId w:val="39"/>
  </w:num>
  <w:num w:numId="160">
    <w:abstractNumId w:val="29"/>
  </w:num>
  <w:num w:numId="161">
    <w:abstractNumId w:val="67"/>
  </w:num>
  <w:num w:numId="162">
    <w:abstractNumId w:val="19"/>
  </w:num>
  <w:num w:numId="163">
    <w:abstractNumId w:val="37"/>
  </w:num>
  <w:num w:numId="164">
    <w:abstractNumId w:val="22"/>
  </w:num>
  <w:num w:numId="165">
    <w:abstractNumId w:val="46"/>
  </w:num>
  <w:num w:numId="166">
    <w:abstractNumId w:val="7"/>
  </w:num>
  <w:num w:numId="167">
    <w:abstractNumId w:val="109"/>
  </w:num>
  <w:num w:numId="168">
    <w:abstractNumId w:val="89"/>
  </w:num>
  <w:num w:numId="169">
    <w:abstractNumId w:val="11"/>
  </w:num>
  <w:num w:numId="170">
    <w:abstractNumId w:val="16"/>
  </w:num>
  <w:num w:numId="171">
    <w:abstractNumId w:val="68"/>
  </w:num>
  <w:num w:numId="172">
    <w:abstractNumId w:val="160"/>
  </w:num>
  <w:num w:numId="173">
    <w:abstractNumId w:val="105"/>
  </w:num>
  <w:num w:numId="174">
    <w:abstractNumId w:val="180"/>
  </w:num>
  <w:num w:numId="175">
    <w:abstractNumId w:val="38"/>
  </w:num>
  <w:num w:numId="176">
    <w:abstractNumId w:val="15"/>
  </w:num>
  <w:num w:numId="177">
    <w:abstractNumId w:val="51"/>
  </w:num>
  <w:num w:numId="178">
    <w:abstractNumId w:val="49"/>
  </w:num>
  <w:num w:numId="179">
    <w:abstractNumId w:val="48"/>
  </w:num>
  <w:num w:numId="180">
    <w:abstractNumId w:val="17"/>
  </w:num>
  <w:num w:numId="181">
    <w:abstractNumId w:val="171"/>
  </w:num>
  <w:num w:numId="182">
    <w:abstractNumId w:val="176"/>
  </w:num>
  <w:num w:numId="183">
    <w:abstractNumId w:val="86"/>
  </w:num>
  <w:num w:numId="184">
    <w:abstractNumId w:val="41"/>
  </w:num>
  <w:num w:numId="185">
    <w:abstractNumId w:val="101"/>
  </w:num>
  <w:num w:numId="186">
    <w:abstractNumId w:val="145"/>
  </w:num>
  <w:num w:numId="187">
    <w:abstractNumId w:val="107"/>
  </w:num>
  <w:num w:numId="188">
    <w:abstractNumId w:val="107"/>
  </w:num>
  <w:num w:numId="189">
    <w:abstractNumId w:val="107"/>
  </w:num>
  <w:num w:numId="190">
    <w:abstractNumId w:val="107"/>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pt-BR" w:vendorID="64" w:dllVersion="131078" w:nlCheck="1" w:checkStyle="0"/>
  <w:activeWritingStyle w:appName="MSWord" w:lang="es-CO"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D74"/>
    <w:rsid w:val="00000C05"/>
    <w:rsid w:val="00000CAD"/>
    <w:rsid w:val="00001315"/>
    <w:rsid w:val="000013A1"/>
    <w:rsid w:val="00001FB1"/>
    <w:rsid w:val="00002037"/>
    <w:rsid w:val="00002D94"/>
    <w:rsid w:val="00002E3D"/>
    <w:rsid w:val="00003B92"/>
    <w:rsid w:val="000047A5"/>
    <w:rsid w:val="0000541E"/>
    <w:rsid w:val="00005761"/>
    <w:rsid w:val="00005F20"/>
    <w:rsid w:val="000063F3"/>
    <w:rsid w:val="00006D2A"/>
    <w:rsid w:val="00010232"/>
    <w:rsid w:val="0001265B"/>
    <w:rsid w:val="0001284B"/>
    <w:rsid w:val="00012AF7"/>
    <w:rsid w:val="00014B45"/>
    <w:rsid w:val="0001584E"/>
    <w:rsid w:val="000159E7"/>
    <w:rsid w:val="000165FD"/>
    <w:rsid w:val="000176AE"/>
    <w:rsid w:val="00022BCB"/>
    <w:rsid w:val="000251AA"/>
    <w:rsid w:val="00025AFE"/>
    <w:rsid w:val="00025B8D"/>
    <w:rsid w:val="0003075C"/>
    <w:rsid w:val="00031207"/>
    <w:rsid w:val="00035225"/>
    <w:rsid w:val="00035323"/>
    <w:rsid w:val="00035554"/>
    <w:rsid w:val="000362DE"/>
    <w:rsid w:val="0003759D"/>
    <w:rsid w:val="0004157F"/>
    <w:rsid w:val="000435DE"/>
    <w:rsid w:val="00043721"/>
    <w:rsid w:val="00043730"/>
    <w:rsid w:val="0004386E"/>
    <w:rsid w:val="00043F0E"/>
    <w:rsid w:val="00045000"/>
    <w:rsid w:val="000460D9"/>
    <w:rsid w:val="00046FA6"/>
    <w:rsid w:val="00047718"/>
    <w:rsid w:val="00050771"/>
    <w:rsid w:val="00050E50"/>
    <w:rsid w:val="00051798"/>
    <w:rsid w:val="00053BA6"/>
    <w:rsid w:val="0005460B"/>
    <w:rsid w:val="00054AAB"/>
    <w:rsid w:val="00054E84"/>
    <w:rsid w:val="0005577E"/>
    <w:rsid w:val="00055AF7"/>
    <w:rsid w:val="0005609E"/>
    <w:rsid w:val="0005644E"/>
    <w:rsid w:val="00056F23"/>
    <w:rsid w:val="0006099B"/>
    <w:rsid w:val="00062636"/>
    <w:rsid w:val="00063562"/>
    <w:rsid w:val="0006470C"/>
    <w:rsid w:val="00064A89"/>
    <w:rsid w:val="0006546B"/>
    <w:rsid w:val="00067DAF"/>
    <w:rsid w:val="00070603"/>
    <w:rsid w:val="00070F28"/>
    <w:rsid w:val="00071191"/>
    <w:rsid w:val="0007243D"/>
    <w:rsid w:val="000732F6"/>
    <w:rsid w:val="0007339A"/>
    <w:rsid w:val="000737A0"/>
    <w:rsid w:val="00073CD1"/>
    <w:rsid w:val="00077412"/>
    <w:rsid w:val="000778CF"/>
    <w:rsid w:val="00077E87"/>
    <w:rsid w:val="0008016A"/>
    <w:rsid w:val="0008061B"/>
    <w:rsid w:val="000817EA"/>
    <w:rsid w:val="000818C4"/>
    <w:rsid w:val="000819C9"/>
    <w:rsid w:val="000828AC"/>
    <w:rsid w:val="00083D5F"/>
    <w:rsid w:val="00084575"/>
    <w:rsid w:val="00084AD4"/>
    <w:rsid w:val="00084BDA"/>
    <w:rsid w:val="00085215"/>
    <w:rsid w:val="000856C9"/>
    <w:rsid w:val="000900E8"/>
    <w:rsid w:val="00090319"/>
    <w:rsid w:val="00090A47"/>
    <w:rsid w:val="00090A4B"/>
    <w:rsid w:val="000926F3"/>
    <w:rsid w:val="000928CA"/>
    <w:rsid w:val="00092CC5"/>
    <w:rsid w:val="0009622D"/>
    <w:rsid w:val="000A0494"/>
    <w:rsid w:val="000A06C6"/>
    <w:rsid w:val="000A1004"/>
    <w:rsid w:val="000A10E3"/>
    <w:rsid w:val="000A1A13"/>
    <w:rsid w:val="000A2D19"/>
    <w:rsid w:val="000A31E3"/>
    <w:rsid w:val="000A374C"/>
    <w:rsid w:val="000A4375"/>
    <w:rsid w:val="000A495E"/>
    <w:rsid w:val="000A4BEB"/>
    <w:rsid w:val="000A5AEF"/>
    <w:rsid w:val="000A5B5E"/>
    <w:rsid w:val="000A5DE2"/>
    <w:rsid w:val="000A6BFF"/>
    <w:rsid w:val="000A6C33"/>
    <w:rsid w:val="000B0037"/>
    <w:rsid w:val="000B1D91"/>
    <w:rsid w:val="000B2C4F"/>
    <w:rsid w:val="000B438F"/>
    <w:rsid w:val="000B464B"/>
    <w:rsid w:val="000B59B3"/>
    <w:rsid w:val="000B6160"/>
    <w:rsid w:val="000B63DC"/>
    <w:rsid w:val="000B669A"/>
    <w:rsid w:val="000B7A0F"/>
    <w:rsid w:val="000C12F6"/>
    <w:rsid w:val="000C13FC"/>
    <w:rsid w:val="000C268B"/>
    <w:rsid w:val="000C2DC7"/>
    <w:rsid w:val="000C39FB"/>
    <w:rsid w:val="000C74FD"/>
    <w:rsid w:val="000D0637"/>
    <w:rsid w:val="000D084C"/>
    <w:rsid w:val="000D11D8"/>
    <w:rsid w:val="000D32FC"/>
    <w:rsid w:val="000D3EE3"/>
    <w:rsid w:val="000D3FD5"/>
    <w:rsid w:val="000D61DF"/>
    <w:rsid w:val="000D6506"/>
    <w:rsid w:val="000D6681"/>
    <w:rsid w:val="000D6E82"/>
    <w:rsid w:val="000D6F20"/>
    <w:rsid w:val="000D7461"/>
    <w:rsid w:val="000E002F"/>
    <w:rsid w:val="000E1DD1"/>
    <w:rsid w:val="000E2460"/>
    <w:rsid w:val="000E254A"/>
    <w:rsid w:val="000E2808"/>
    <w:rsid w:val="000E2A7F"/>
    <w:rsid w:val="000E305B"/>
    <w:rsid w:val="000E44EF"/>
    <w:rsid w:val="000E486A"/>
    <w:rsid w:val="000E5195"/>
    <w:rsid w:val="000E549E"/>
    <w:rsid w:val="000E598A"/>
    <w:rsid w:val="000E59E4"/>
    <w:rsid w:val="000E5BAF"/>
    <w:rsid w:val="000E6154"/>
    <w:rsid w:val="000E639C"/>
    <w:rsid w:val="000E6A79"/>
    <w:rsid w:val="000E7A76"/>
    <w:rsid w:val="000F0E1B"/>
    <w:rsid w:val="000F0F7E"/>
    <w:rsid w:val="000F26EA"/>
    <w:rsid w:val="000F4334"/>
    <w:rsid w:val="000F4B65"/>
    <w:rsid w:val="000F5354"/>
    <w:rsid w:val="000F5B94"/>
    <w:rsid w:val="000F6322"/>
    <w:rsid w:val="000F63AC"/>
    <w:rsid w:val="00100972"/>
    <w:rsid w:val="0010104D"/>
    <w:rsid w:val="0010142B"/>
    <w:rsid w:val="001024C7"/>
    <w:rsid w:val="0010284F"/>
    <w:rsid w:val="00102968"/>
    <w:rsid w:val="001049D5"/>
    <w:rsid w:val="00105E31"/>
    <w:rsid w:val="00105FFE"/>
    <w:rsid w:val="001072F4"/>
    <w:rsid w:val="001105DF"/>
    <w:rsid w:val="00110E17"/>
    <w:rsid w:val="00111872"/>
    <w:rsid w:val="00112B1F"/>
    <w:rsid w:val="00113FE7"/>
    <w:rsid w:val="00114494"/>
    <w:rsid w:val="00114978"/>
    <w:rsid w:val="00115332"/>
    <w:rsid w:val="00115CD1"/>
    <w:rsid w:val="00116267"/>
    <w:rsid w:val="00116373"/>
    <w:rsid w:val="00116CE0"/>
    <w:rsid w:val="001201C8"/>
    <w:rsid w:val="00120375"/>
    <w:rsid w:val="00120739"/>
    <w:rsid w:val="00120AD0"/>
    <w:rsid w:val="00121CB8"/>
    <w:rsid w:val="00124047"/>
    <w:rsid w:val="00125324"/>
    <w:rsid w:val="0012679F"/>
    <w:rsid w:val="0012729F"/>
    <w:rsid w:val="00130BD7"/>
    <w:rsid w:val="00131672"/>
    <w:rsid w:val="00135787"/>
    <w:rsid w:val="00136E1F"/>
    <w:rsid w:val="00137217"/>
    <w:rsid w:val="00137A16"/>
    <w:rsid w:val="001417D5"/>
    <w:rsid w:val="00141B22"/>
    <w:rsid w:val="00142272"/>
    <w:rsid w:val="0014254D"/>
    <w:rsid w:val="001434C5"/>
    <w:rsid w:val="001451D6"/>
    <w:rsid w:val="001459E1"/>
    <w:rsid w:val="00146839"/>
    <w:rsid w:val="00146D49"/>
    <w:rsid w:val="00150439"/>
    <w:rsid w:val="001506C5"/>
    <w:rsid w:val="00150C31"/>
    <w:rsid w:val="001531F9"/>
    <w:rsid w:val="0015321D"/>
    <w:rsid w:val="001533B4"/>
    <w:rsid w:val="0015499D"/>
    <w:rsid w:val="00154B79"/>
    <w:rsid w:val="001567CD"/>
    <w:rsid w:val="001600E4"/>
    <w:rsid w:val="00160746"/>
    <w:rsid w:val="00160C6D"/>
    <w:rsid w:val="00161392"/>
    <w:rsid w:val="001621DA"/>
    <w:rsid w:val="0016337E"/>
    <w:rsid w:val="001648C0"/>
    <w:rsid w:val="001661F2"/>
    <w:rsid w:val="001700B6"/>
    <w:rsid w:val="001714E8"/>
    <w:rsid w:val="0017241A"/>
    <w:rsid w:val="0017247A"/>
    <w:rsid w:val="00172539"/>
    <w:rsid w:val="00172FDF"/>
    <w:rsid w:val="00173124"/>
    <w:rsid w:val="00175B20"/>
    <w:rsid w:val="00176D87"/>
    <w:rsid w:val="00177C91"/>
    <w:rsid w:val="001808C2"/>
    <w:rsid w:val="001812FE"/>
    <w:rsid w:val="00181A1B"/>
    <w:rsid w:val="00183567"/>
    <w:rsid w:val="001838B6"/>
    <w:rsid w:val="0018448E"/>
    <w:rsid w:val="00184859"/>
    <w:rsid w:val="0018606D"/>
    <w:rsid w:val="0018612A"/>
    <w:rsid w:val="00191569"/>
    <w:rsid w:val="0019186E"/>
    <w:rsid w:val="00193CDE"/>
    <w:rsid w:val="00194FA1"/>
    <w:rsid w:val="00196AAB"/>
    <w:rsid w:val="001A090D"/>
    <w:rsid w:val="001A172F"/>
    <w:rsid w:val="001A64E6"/>
    <w:rsid w:val="001A68BE"/>
    <w:rsid w:val="001A7601"/>
    <w:rsid w:val="001A7892"/>
    <w:rsid w:val="001A78A2"/>
    <w:rsid w:val="001B017E"/>
    <w:rsid w:val="001B0C3C"/>
    <w:rsid w:val="001B195C"/>
    <w:rsid w:val="001B237B"/>
    <w:rsid w:val="001B3385"/>
    <w:rsid w:val="001B38C8"/>
    <w:rsid w:val="001B3EA2"/>
    <w:rsid w:val="001B3EDB"/>
    <w:rsid w:val="001B452E"/>
    <w:rsid w:val="001B4B7D"/>
    <w:rsid w:val="001B5151"/>
    <w:rsid w:val="001B742D"/>
    <w:rsid w:val="001B7C06"/>
    <w:rsid w:val="001B7F63"/>
    <w:rsid w:val="001C48D7"/>
    <w:rsid w:val="001C57AD"/>
    <w:rsid w:val="001C60DB"/>
    <w:rsid w:val="001C75C8"/>
    <w:rsid w:val="001C7955"/>
    <w:rsid w:val="001D28AE"/>
    <w:rsid w:val="001D305A"/>
    <w:rsid w:val="001D35A6"/>
    <w:rsid w:val="001D4258"/>
    <w:rsid w:val="001D43A3"/>
    <w:rsid w:val="001D5090"/>
    <w:rsid w:val="001D5300"/>
    <w:rsid w:val="001D54BD"/>
    <w:rsid w:val="001D573F"/>
    <w:rsid w:val="001D580F"/>
    <w:rsid w:val="001D6101"/>
    <w:rsid w:val="001D78B7"/>
    <w:rsid w:val="001D7BF0"/>
    <w:rsid w:val="001E00B7"/>
    <w:rsid w:val="001E0A4F"/>
    <w:rsid w:val="001E0F7E"/>
    <w:rsid w:val="001E1239"/>
    <w:rsid w:val="001E18D9"/>
    <w:rsid w:val="001E19ED"/>
    <w:rsid w:val="001E1B92"/>
    <w:rsid w:val="001E1BC3"/>
    <w:rsid w:val="001E1EAD"/>
    <w:rsid w:val="001E2B80"/>
    <w:rsid w:val="001E3E17"/>
    <w:rsid w:val="001E3EEA"/>
    <w:rsid w:val="001E6ADB"/>
    <w:rsid w:val="001E7122"/>
    <w:rsid w:val="001E7365"/>
    <w:rsid w:val="001E7513"/>
    <w:rsid w:val="001F01AE"/>
    <w:rsid w:val="001F12F9"/>
    <w:rsid w:val="001F19FC"/>
    <w:rsid w:val="001F2DA3"/>
    <w:rsid w:val="001F4494"/>
    <w:rsid w:val="001F45E0"/>
    <w:rsid w:val="001F4E61"/>
    <w:rsid w:val="0020085C"/>
    <w:rsid w:val="002010E8"/>
    <w:rsid w:val="00204676"/>
    <w:rsid w:val="0020624C"/>
    <w:rsid w:val="002077EE"/>
    <w:rsid w:val="00207AF2"/>
    <w:rsid w:val="002107B8"/>
    <w:rsid w:val="00210878"/>
    <w:rsid w:val="002120AC"/>
    <w:rsid w:val="00212979"/>
    <w:rsid w:val="00214FBF"/>
    <w:rsid w:val="002150B6"/>
    <w:rsid w:val="00215CCC"/>
    <w:rsid w:val="00216C53"/>
    <w:rsid w:val="0021729D"/>
    <w:rsid w:val="002237A4"/>
    <w:rsid w:val="002246A6"/>
    <w:rsid w:val="00225B3F"/>
    <w:rsid w:val="00225D08"/>
    <w:rsid w:val="00225D15"/>
    <w:rsid w:val="002264CB"/>
    <w:rsid w:val="00227517"/>
    <w:rsid w:val="00227975"/>
    <w:rsid w:val="00230647"/>
    <w:rsid w:val="0023160B"/>
    <w:rsid w:val="002331C0"/>
    <w:rsid w:val="00234205"/>
    <w:rsid w:val="002350D9"/>
    <w:rsid w:val="00235A47"/>
    <w:rsid w:val="00236E38"/>
    <w:rsid w:val="0023717F"/>
    <w:rsid w:val="00237C3B"/>
    <w:rsid w:val="00240446"/>
    <w:rsid w:val="002425A1"/>
    <w:rsid w:val="00242A41"/>
    <w:rsid w:val="0024342A"/>
    <w:rsid w:val="00251AB8"/>
    <w:rsid w:val="00252CB5"/>
    <w:rsid w:val="00254570"/>
    <w:rsid w:val="00254BB4"/>
    <w:rsid w:val="00254D97"/>
    <w:rsid w:val="0025508D"/>
    <w:rsid w:val="002551D6"/>
    <w:rsid w:val="0025566D"/>
    <w:rsid w:val="00255775"/>
    <w:rsid w:val="00255B5E"/>
    <w:rsid w:val="00255CFB"/>
    <w:rsid w:val="00257023"/>
    <w:rsid w:val="0025726F"/>
    <w:rsid w:val="00257CBF"/>
    <w:rsid w:val="002601A4"/>
    <w:rsid w:val="00260DAF"/>
    <w:rsid w:val="00261062"/>
    <w:rsid w:val="00261442"/>
    <w:rsid w:val="00262C87"/>
    <w:rsid w:val="0026396D"/>
    <w:rsid w:val="00263CBA"/>
    <w:rsid w:val="00263DD7"/>
    <w:rsid w:val="00266A8B"/>
    <w:rsid w:val="00266F9C"/>
    <w:rsid w:val="002709C3"/>
    <w:rsid w:val="00270C84"/>
    <w:rsid w:val="00271918"/>
    <w:rsid w:val="00271E01"/>
    <w:rsid w:val="00273AA2"/>
    <w:rsid w:val="00275CFC"/>
    <w:rsid w:val="0027710E"/>
    <w:rsid w:val="002773B6"/>
    <w:rsid w:val="00282843"/>
    <w:rsid w:val="00283121"/>
    <w:rsid w:val="002833F3"/>
    <w:rsid w:val="002850ED"/>
    <w:rsid w:val="0028550F"/>
    <w:rsid w:val="00285D80"/>
    <w:rsid w:val="002862F9"/>
    <w:rsid w:val="00287FE3"/>
    <w:rsid w:val="00291A2C"/>
    <w:rsid w:val="00291A9D"/>
    <w:rsid w:val="0029276B"/>
    <w:rsid w:val="00293FD2"/>
    <w:rsid w:val="00294E22"/>
    <w:rsid w:val="00294E90"/>
    <w:rsid w:val="002956DA"/>
    <w:rsid w:val="00296824"/>
    <w:rsid w:val="00296BF2"/>
    <w:rsid w:val="00297A71"/>
    <w:rsid w:val="00297CB7"/>
    <w:rsid w:val="00297DFC"/>
    <w:rsid w:val="002A082A"/>
    <w:rsid w:val="002A131D"/>
    <w:rsid w:val="002A1523"/>
    <w:rsid w:val="002A1F68"/>
    <w:rsid w:val="002A207A"/>
    <w:rsid w:val="002A265D"/>
    <w:rsid w:val="002A2E2A"/>
    <w:rsid w:val="002A30A5"/>
    <w:rsid w:val="002A3659"/>
    <w:rsid w:val="002A4105"/>
    <w:rsid w:val="002A421D"/>
    <w:rsid w:val="002A4694"/>
    <w:rsid w:val="002A6C90"/>
    <w:rsid w:val="002A7AAB"/>
    <w:rsid w:val="002A7E97"/>
    <w:rsid w:val="002B0EC2"/>
    <w:rsid w:val="002B289B"/>
    <w:rsid w:val="002B37B7"/>
    <w:rsid w:val="002B3E86"/>
    <w:rsid w:val="002B46A2"/>
    <w:rsid w:val="002B4852"/>
    <w:rsid w:val="002B4F94"/>
    <w:rsid w:val="002B5995"/>
    <w:rsid w:val="002B6FF2"/>
    <w:rsid w:val="002B72B6"/>
    <w:rsid w:val="002C0093"/>
    <w:rsid w:val="002C02E4"/>
    <w:rsid w:val="002C0D98"/>
    <w:rsid w:val="002C23A4"/>
    <w:rsid w:val="002C32AC"/>
    <w:rsid w:val="002C433C"/>
    <w:rsid w:val="002C4D1E"/>
    <w:rsid w:val="002C53DF"/>
    <w:rsid w:val="002C6148"/>
    <w:rsid w:val="002C6E1C"/>
    <w:rsid w:val="002C76FC"/>
    <w:rsid w:val="002C7A26"/>
    <w:rsid w:val="002D033F"/>
    <w:rsid w:val="002D201A"/>
    <w:rsid w:val="002D236F"/>
    <w:rsid w:val="002D2EE3"/>
    <w:rsid w:val="002D344D"/>
    <w:rsid w:val="002D3678"/>
    <w:rsid w:val="002D4776"/>
    <w:rsid w:val="002D4FAF"/>
    <w:rsid w:val="002D6AE5"/>
    <w:rsid w:val="002D72EB"/>
    <w:rsid w:val="002D7511"/>
    <w:rsid w:val="002E34A8"/>
    <w:rsid w:val="002E3E4B"/>
    <w:rsid w:val="002E41C0"/>
    <w:rsid w:val="002E4607"/>
    <w:rsid w:val="002E4A69"/>
    <w:rsid w:val="002E4E17"/>
    <w:rsid w:val="002E5638"/>
    <w:rsid w:val="002E5C19"/>
    <w:rsid w:val="002E61C4"/>
    <w:rsid w:val="002E6B95"/>
    <w:rsid w:val="002E76FD"/>
    <w:rsid w:val="002E78BE"/>
    <w:rsid w:val="002F02BC"/>
    <w:rsid w:val="002F0E18"/>
    <w:rsid w:val="002F0FAC"/>
    <w:rsid w:val="002F180B"/>
    <w:rsid w:val="002F1B4C"/>
    <w:rsid w:val="002F2614"/>
    <w:rsid w:val="002F26E4"/>
    <w:rsid w:val="002F34E5"/>
    <w:rsid w:val="002F4E11"/>
    <w:rsid w:val="002F5F80"/>
    <w:rsid w:val="002F60F4"/>
    <w:rsid w:val="0030022F"/>
    <w:rsid w:val="0030098C"/>
    <w:rsid w:val="00305180"/>
    <w:rsid w:val="00305AAD"/>
    <w:rsid w:val="00305B9E"/>
    <w:rsid w:val="003066EE"/>
    <w:rsid w:val="00307690"/>
    <w:rsid w:val="003115E2"/>
    <w:rsid w:val="00311B77"/>
    <w:rsid w:val="003131CB"/>
    <w:rsid w:val="00313FA8"/>
    <w:rsid w:val="00314332"/>
    <w:rsid w:val="00314D9A"/>
    <w:rsid w:val="00315A59"/>
    <w:rsid w:val="00316AED"/>
    <w:rsid w:val="00316B08"/>
    <w:rsid w:val="003172B7"/>
    <w:rsid w:val="00317D03"/>
    <w:rsid w:val="00317F91"/>
    <w:rsid w:val="0032007D"/>
    <w:rsid w:val="00320A78"/>
    <w:rsid w:val="00322A41"/>
    <w:rsid w:val="00323E29"/>
    <w:rsid w:val="0032428C"/>
    <w:rsid w:val="00324EAB"/>
    <w:rsid w:val="00324EDC"/>
    <w:rsid w:val="00325580"/>
    <w:rsid w:val="00325E58"/>
    <w:rsid w:val="00326F6A"/>
    <w:rsid w:val="00330961"/>
    <w:rsid w:val="00330D0A"/>
    <w:rsid w:val="003313FC"/>
    <w:rsid w:val="00331CDF"/>
    <w:rsid w:val="0033203A"/>
    <w:rsid w:val="0033325C"/>
    <w:rsid w:val="00333EF3"/>
    <w:rsid w:val="003348B9"/>
    <w:rsid w:val="00334A21"/>
    <w:rsid w:val="00334ABF"/>
    <w:rsid w:val="00340755"/>
    <w:rsid w:val="003412E8"/>
    <w:rsid w:val="00341E36"/>
    <w:rsid w:val="00342BCA"/>
    <w:rsid w:val="003433DA"/>
    <w:rsid w:val="0034467C"/>
    <w:rsid w:val="00345F7C"/>
    <w:rsid w:val="00347A9C"/>
    <w:rsid w:val="00351131"/>
    <w:rsid w:val="003521B5"/>
    <w:rsid w:val="003542BA"/>
    <w:rsid w:val="00354C13"/>
    <w:rsid w:val="0035508E"/>
    <w:rsid w:val="003552AF"/>
    <w:rsid w:val="0035599B"/>
    <w:rsid w:val="00357200"/>
    <w:rsid w:val="00357528"/>
    <w:rsid w:val="0036016F"/>
    <w:rsid w:val="00360200"/>
    <w:rsid w:val="003602C0"/>
    <w:rsid w:val="00360DD5"/>
    <w:rsid w:val="00360F61"/>
    <w:rsid w:val="00361CAB"/>
    <w:rsid w:val="003624A7"/>
    <w:rsid w:val="00362D1C"/>
    <w:rsid w:val="00363625"/>
    <w:rsid w:val="00364CB8"/>
    <w:rsid w:val="00365AA3"/>
    <w:rsid w:val="003663EF"/>
    <w:rsid w:val="00366B76"/>
    <w:rsid w:val="003671E6"/>
    <w:rsid w:val="00370D38"/>
    <w:rsid w:val="00371A0D"/>
    <w:rsid w:val="00373CC1"/>
    <w:rsid w:val="0037682E"/>
    <w:rsid w:val="00380111"/>
    <w:rsid w:val="003811D0"/>
    <w:rsid w:val="003818AE"/>
    <w:rsid w:val="00381D19"/>
    <w:rsid w:val="003827BE"/>
    <w:rsid w:val="00382ECE"/>
    <w:rsid w:val="00383BF5"/>
    <w:rsid w:val="0038403C"/>
    <w:rsid w:val="00384295"/>
    <w:rsid w:val="0038473D"/>
    <w:rsid w:val="0038485B"/>
    <w:rsid w:val="00384C2D"/>
    <w:rsid w:val="00386161"/>
    <w:rsid w:val="003868DD"/>
    <w:rsid w:val="00387443"/>
    <w:rsid w:val="003912F1"/>
    <w:rsid w:val="003917E6"/>
    <w:rsid w:val="00393D1B"/>
    <w:rsid w:val="003960AF"/>
    <w:rsid w:val="003A0120"/>
    <w:rsid w:val="003A0A86"/>
    <w:rsid w:val="003A1046"/>
    <w:rsid w:val="003A1EA5"/>
    <w:rsid w:val="003A1F0D"/>
    <w:rsid w:val="003A3939"/>
    <w:rsid w:val="003A44E6"/>
    <w:rsid w:val="003A5A86"/>
    <w:rsid w:val="003A69FE"/>
    <w:rsid w:val="003A6DC5"/>
    <w:rsid w:val="003A753E"/>
    <w:rsid w:val="003A7871"/>
    <w:rsid w:val="003B01FD"/>
    <w:rsid w:val="003B0FE0"/>
    <w:rsid w:val="003B1EB7"/>
    <w:rsid w:val="003B26DB"/>
    <w:rsid w:val="003B2B12"/>
    <w:rsid w:val="003B3A6A"/>
    <w:rsid w:val="003B5710"/>
    <w:rsid w:val="003B5E40"/>
    <w:rsid w:val="003B67B1"/>
    <w:rsid w:val="003B6B98"/>
    <w:rsid w:val="003B77B5"/>
    <w:rsid w:val="003C1AB6"/>
    <w:rsid w:val="003C2632"/>
    <w:rsid w:val="003C302A"/>
    <w:rsid w:val="003C41D8"/>
    <w:rsid w:val="003C42BB"/>
    <w:rsid w:val="003C52FA"/>
    <w:rsid w:val="003C7634"/>
    <w:rsid w:val="003D0353"/>
    <w:rsid w:val="003D0A92"/>
    <w:rsid w:val="003D1580"/>
    <w:rsid w:val="003D18C8"/>
    <w:rsid w:val="003D2126"/>
    <w:rsid w:val="003D3B0D"/>
    <w:rsid w:val="003D3DD4"/>
    <w:rsid w:val="003D42DB"/>
    <w:rsid w:val="003D43A2"/>
    <w:rsid w:val="003D489D"/>
    <w:rsid w:val="003D4C33"/>
    <w:rsid w:val="003D68D8"/>
    <w:rsid w:val="003D6CF6"/>
    <w:rsid w:val="003E0246"/>
    <w:rsid w:val="003E052D"/>
    <w:rsid w:val="003E0661"/>
    <w:rsid w:val="003E12A4"/>
    <w:rsid w:val="003E21CB"/>
    <w:rsid w:val="003E28AA"/>
    <w:rsid w:val="003E3FD8"/>
    <w:rsid w:val="003E475A"/>
    <w:rsid w:val="003E4B09"/>
    <w:rsid w:val="003E5828"/>
    <w:rsid w:val="003E5F2E"/>
    <w:rsid w:val="003E65BD"/>
    <w:rsid w:val="003E7045"/>
    <w:rsid w:val="003F01C4"/>
    <w:rsid w:val="003F0291"/>
    <w:rsid w:val="003F2373"/>
    <w:rsid w:val="003F464E"/>
    <w:rsid w:val="003F4EF5"/>
    <w:rsid w:val="003F5303"/>
    <w:rsid w:val="003F56CC"/>
    <w:rsid w:val="003F5F2F"/>
    <w:rsid w:val="003F69DE"/>
    <w:rsid w:val="003F70F1"/>
    <w:rsid w:val="00400825"/>
    <w:rsid w:val="00400F87"/>
    <w:rsid w:val="004028EB"/>
    <w:rsid w:val="00402BD4"/>
    <w:rsid w:val="00402C82"/>
    <w:rsid w:val="0040313F"/>
    <w:rsid w:val="00403A2B"/>
    <w:rsid w:val="004049A4"/>
    <w:rsid w:val="00406858"/>
    <w:rsid w:val="004079D5"/>
    <w:rsid w:val="00411467"/>
    <w:rsid w:val="00412E80"/>
    <w:rsid w:val="00413B3B"/>
    <w:rsid w:val="00414EA0"/>
    <w:rsid w:val="00415092"/>
    <w:rsid w:val="00416893"/>
    <w:rsid w:val="00416C45"/>
    <w:rsid w:val="0042161B"/>
    <w:rsid w:val="00421624"/>
    <w:rsid w:val="00423E3B"/>
    <w:rsid w:val="00424E0A"/>
    <w:rsid w:val="00426236"/>
    <w:rsid w:val="00426913"/>
    <w:rsid w:val="00427093"/>
    <w:rsid w:val="0042715F"/>
    <w:rsid w:val="00431921"/>
    <w:rsid w:val="0043397B"/>
    <w:rsid w:val="004339BD"/>
    <w:rsid w:val="004349BF"/>
    <w:rsid w:val="0043521C"/>
    <w:rsid w:val="004369B5"/>
    <w:rsid w:val="00436FB9"/>
    <w:rsid w:val="004371C4"/>
    <w:rsid w:val="004373B8"/>
    <w:rsid w:val="0044262D"/>
    <w:rsid w:val="004437CA"/>
    <w:rsid w:val="00443E55"/>
    <w:rsid w:val="00444041"/>
    <w:rsid w:val="0044411D"/>
    <w:rsid w:val="00444452"/>
    <w:rsid w:val="0044456F"/>
    <w:rsid w:val="00444AA4"/>
    <w:rsid w:val="00444C39"/>
    <w:rsid w:val="00446061"/>
    <w:rsid w:val="0044711E"/>
    <w:rsid w:val="00447503"/>
    <w:rsid w:val="00447BBD"/>
    <w:rsid w:val="004502C3"/>
    <w:rsid w:val="00450498"/>
    <w:rsid w:val="00450DE2"/>
    <w:rsid w:val="004527F1"/>
    <w:rsid w:val="00452DAA"/>
    <w:rsid w:val="004537CB"/>
    <w:rsid w:val="00453EB6"/>
    <w:rsid w:val="004550F6"/>
    <w:rsid w:val="004609B7"/>
    <w:rsid w:val="0046124B"/>
    <w:rsid w:val="004630D8"/>
    <w:rsid w:val="00463BDE"/>
    <w:rsid w:val="00464197"/>
    <w:rsid w:val="004659D1"/>
    <w:rsid w:val="004668CC"/>
    <w:rsid w:val="004669C0"/>
    <w:rsid w:val="00466C20"/>
    <w:rsid w:val="0047073F"/>
    <w:rsid w:val="00473E79"/>
    <w:rsid w:val="00474055"/>
    <w:rsid w:val="00477251"/>
    <w:rsid w:val="00477CE7"/>
    <w:rsid w:val="00477F68"/>
    <w:rsid w:val="0048231A"/>
    <w:rsid w:val="00482345"/>
    <w:rsid w:val="00483682"/>
    <w:rsid w:val="004849D9"/>
    <w:rsid w:val="004903C6"/>
    <w:rsid w:val="00490B53"/>
    <w:rsid w:val="00490D1F"/>
    <w:rsid w:val="004920CD"/>
    <w:rsid w:val="0049331A"/>
    <w:rsid w:val="0049349C"/>
    <w:rsid w:val="00493638"/>
    <w:rsid w:val="00493C7B"/>
    <w:rsid w:val="00494BDB"/>
    <w:rsid w:val="00494E76"/>
    <w:rsid w:val="0049566F"/>
    <w:rsid w:val="00496FF6"/>
    <w:rsid w:val="00497F95"/>
    <w:rsid w:val="004A098F"/>
    <w:rsid w:val="004A107B"/>
    <w:rsid w:val="004A10FA"/>
    <w:rsid w:val="004A168F"/>
    <w:rsid w:val="004A17D6"/>
    <w:rsid w:val="004A21C7"/>
    <w:rsid w:val="004A2E9E"/>
    <w:rsid w:val="004A34C6"/>
    <w:rsid w:val="004A56A3"/>
    <w:rsid w:val="004A5F72"/>
    <w:rsid w:val="004A7D93"/>
    <w:rsid w:val="004B25F3"/>
    <w:rsid w:val="004B2981"/>
    <w:rsid w:val="004B2B62"/>
    <w:rsid w:val="004B379B"/>
    <w:rsid w:val="004B4981"/>
    <w:rsid w:val="004B524F"/>
    <w:rsid w:val="004B59D4"/>
    <w:rsid w:val="004B6220"/>
    <w:rsid w:val="004C271B"/>
    <w:rsid w:val="004C32AF"/>
    <w:rsid w:val="004C441C"/>
    <w:rsid w:val="004C4F8E"/>
    <w:rsid w:val="004C54C5"/>
    <w:rsid w:val="004C70AA"/>
    <w:rsid w:val="004D06EB"/>
    <w:rsid w:val="004D0DF6"/>
    <w:rsid w:val="004D1EDF"/>
    <w:rsid w:val="004D28DA"/>
    <w:rsid w:val="004D4078"/>
    <w:rsid w:val="004D4248"/>
    <w:rsid w:val="004D49BB"/>
    <w:rsid w:val="004D53F6"/>
    <w:rsid w:val="004D723A"/>
    <w:rsid w:val="004D7256"/>
    <w:rsid w:val="004D763D"/>
    <w:rsid w:val="004D76F6"/>
    <w:rsid w:val="004D7F99"/>
    <w:rsid w:val="004E0CE8"/>
    <w:rsid w:val="004E15FC"/>
    <w:rsid w:val="004E195E"/>
    <w:rsid w:val="004E2AD8"/>
    <w:rsid w:val="004E2B8F"/>
    <w:rsid w:val="004E3986"/>
    <w:rsid w:val="004E39F8"/>
    <w:rsid w:val="004E4B45"/>
    <w:rsid w:val="004E627D"/>
    <w:rsid w:val="004E7E63"/>
    <w:rsid w:val="004E7F42"/>
    <w:rsid w:val="004F1049"/>
    <w:rsid w:val="004F1749"/>
    <w:rsid w:val="004F1B20"/>
    <w:rsid w:val="004F1E40"/>
    <w:rsid w:val="004F1E55"/>
    <w:rsid w:val="004F2152"/>
    <w:rsid w:val="004F2718"/>
    <w:rsid w:val="004F27F4"/>
    <w:rsid w:val="004F2B40"/>
    <w:rsid w:val="004F2E41"/>
    <w:rsid w:val="004F325F"/>
    <w:rsid w:val="004F4850"/>
    <w:rsid w:val="004F5C10"/>
    <w:rsid w:val="004F66C3"/>
    <w:rsid w:val="004F6BC7"/>
    <w:rsid w:val="004F7899"/>
    <w:rsid w:val="004F7CF3"/>
    <w:rsid w:val="004F7D47"/>
    <w:rsid w:val="0050056F"/>
    <w:rsid w:val="005005C4"/>
    <w:rsid w:val="00500BF5"/>
    <w:rsid w:val="00501091"/>
    <w:rsid w:val="00501654"/>
    <w:rsid w:val="00502674"/>
    <w:rsid w:val="00502B0B"/>
    <w:rsid w:val="00502D8A"/>
    <w:rsid w:val="0050367D"/>
    <w:rsid w:val="00503698"/>
    <w:rsid w:val="00506B7A"/>
    <w:rsid w:val="0050794C"/>
    <w:rsid w:val="00507A56"/>
    <w:rsid w:val="005106DA"/>
    <w:rsid w:val="00510A5A"/>
    <w:rsid w:val="00511314"/>
    <w:rsid w:val="00513ECA"/>
    <w:rsid w:val="005142D7"/>
    <w:rsid w:val="0051462F"/>
    <w:rsid w:val="00516416"/>
    <w:rsid w:val="005174DD"/>
    <w:rsid w:val="00517866"/>
    <w:rsid w:val="005213B3"/>
    <w:rsid w:val="005222C0"/>
    <w:rsid w:val="00523523"/>
    <w:rsid w:val="00523625"/>
    <w:rsid w:val="00523D2F"/>
    <w:rsid w:val="005248E5"/>
    <w:rsid w:val="00524A55"/>
    <w:rsid w:val="00526D22"/>
    <w:rsid w:val="0052723F"/>
    <w:rsid w:val="005320CA"/>
    <w:rsid w:val="0053243C"/>
    <w:rsid w:val="00533593"/>
    <w:rsid w:val="005338C1"/>
    <w:rsid w:val="00534336"/>
    <w:rsid w:val="00534E99"/>
    <w:rsid w:val="00535042"/>
    <w:rsid w:val="00535227"/>
    <w:rsid w:val="0053538B"/>
    <w:rsid w:val="00535FDF"/>
    <w:rsid w:val="0053631E"/>
    <w:rsid w:val="00537090"/>
    <w:rsid w:val="00537124"/>
    <w:rsid w:val="00537D1B"/>
    <w:rsid w:val="0054038B"/>
    <w:rsid w:val="00540516"/>
    <w:rsid w:val="005456EA"/>
    <w:rsid w:val="00546BAC"/>
    <w:rsid w:val="0054711B"/>
    <w:rsid w:val="005506CF"/>
    <w:rsid w:val="00554346"/>
    <w:rsid w:val="00557FE8"/>
    <w:rsid w:val="0056041D"/>
    <w:rsid w:val="00561618"/>
    <w:rsid w:val="00562564"/>
    <w:rsid w:val="005637F7"/>
    <w:rsid w:val="00563E0A"/>
    <w:rsid w:val="005650F8"/>
    <w:rsid w:val="00565B2C"/>
    <w:rsid w:val="005660B3"/>
    <w:rsid w:val="005665E8"/>
    <w:rsid w:val="00570182"/>
    <w:rsid w:val="00571B32"/>
    <w:rsid w:val="00572849"/>
    <w:rsid w:val="00572C65"/>
    <w:rsid w:val="0057327A"/>
    <w:rsid w:val="00573941"/>
    <w:rsid w:val="005746D6"/>
    <w:rsid w:val="00575A55"/>
    <w:rsid w:val="00575E78"/>
    <w:rsid w:val="005765EA"/>
    <w:rsid w:val="00577F3A"/>
    <w:rsid w:val="00580B38"/>
    <w:rsid w:val="005828C5"/>
    <w:rsid w:val="00583078"/>
    <w:rsid w:val="00583481"/>
    <w:rsid w:val="00584EF7"/>
    <w:rsid w:val="00585C51"/>
    <w:rsid w:val="0058670D"/>
    <w:rsid w:val="005876DE"/>
    <w:rsid w:val="005903DD"/>
    <w:rsid w:val="00590481"/>
    <w:rsid w:val="00591C2A"/>
    <w:rsid w:val="005929C1"/>
    <w:rsid w:val="00593AAE"/>
    <w:rsid w:val="00593ED7"/>
    <w:rsid w:val="00594677"/>
    <w:rsid w:val="005961D7"/>
    <w:rsid w:val="00596E91"/>
    <w:rsid w:val="005A00DA"/>
    <w:rsid w:val="005A2C4C"/>
    <w:rsid w:val="005A35E3"/>
    <w:rsid w:val="005A439F"/>
    <w:rsid w:val="005A50A5"/>
    <w:rsid w:val="005A5CCF"/>
    <w:rsid w:val="005A699E"/>
    <w:rsid w:val="005B07F5"/>
    <w:rsid w:val="005B0EB7"/>
    <w:rsid w:val="005B1253"/>
    <w:rsid w:val="005B1269"/>
    <w:rsid w:val="005B2A42"/>
    <w:rsid w:val="005B449E"/>
    <w:rsid w:val="005B53E4"/>
    <w:rsid w:val="005B5C4D"/>
    <w:rsid w:val="005B5DFC"/>
    <w:rsid w:val="005B79F6"/>
    <w:rsid w:val="005B7CA4"/>
    <w:rsid w:val="005C3018"/>
    <w:rsid w:val="005C319F"/>
    <w:rsid w:val="005C32C2"/>
    <w:rsid w:val="005C4DDC"/>
    <w:rsid w:val="005C5A1B"/>
    <w:rsid w:val="005C5D88"/>
    <w:rsid w:val="005C7923"/>
    <w:rsid w:val="005D040C"/>
    <w:rsid w:val="005D1927"/>
    <w:rsid w:val="005D2179"/>
    <w:rsid w:val="005D2343"/>
    <w:rsid w:val="005D5368"/>
    <w:rsid w:val="005D5ECA"/>
    <w:rsid w:val="005D61D7"/>
    <w:rsid w:val="005D74C6"/>
    <w:rsid w:val="005D7DC6"/>
    <w:rsid w:val="005E0E18"/>
    <w:rsid w:val="005E13F0"/>
    <w:rsid w:val="005E1535"/>
    <w:rsid w:val="005E193D"/>
    <w:rsid w:val="005E1AE5"/>
    <w:rsid w:val="005E1B90"/>
    <w:rsid w:val="005E36CA"/>
    <w:rsid w:val="005E3732"/>
    <w:rsid w:val="005E3E81"/>
    <w:rsid w:val="005E4B4B"/>
    <w:rsid w:val="005E4ED7"/>
    <w:rsid w:val="005E5398"/>
    <w:rsid w:val="005E58C2"/>
    <w:rsid w:val="005E5AEF"/>
    <w:rsid w:val="005E5BE8"/>
    <w:rsid w:val="005E5DEC"/>
    <w:rsid w:val="005E6B60"/>
    <w:rsid w:val="005E7A23"/>
    <w:rsid w:val="005F03CE"/>
    <w:rsid w:val="005F2BB7"/>
    <w:rsid w:val="005F3818"/>
    <w:rsid w:val="005F3DD1"/>
    <w:rsid w:val="005F5E9B"/>
    <w:rsid w:val="005F6567"/>
    <w:rsid w:val="005F65BC"/>
    <w:rsid w:val="0060023B"/>
    <w:rsid w:val="00600CDD"/>
    <w:rsid w:val="00601F50"/>
    <w:rsid w:val="0060256C"/>
    <w:rsid w:val="00602954"/>
    <w:rsid w:val="00602C02"/>
    <w:rsid w:val="006038A6"/>
    <w:rsid w:val="00603D3D"/>
    <w:rsid w:val="00605682"/>
    <w:rsid w:val="00605F40"/>
    <w:rsid w:val="0060610C"/>
    <w:rsid w:val="0060792A"/>
    <w:rsid w:val="00610E78"/>
    <w:rsid w:val="006115FB"/>
    <w:rsid w:val="00612223"/>
    <w:rsid w:val="00613E26"/>
    <w:rsid w:val="00614283"/>
    <w:rsid w:val="00614513"/>
    <w:rsid w:val="00614B5A"/>
    <w:rsid w:val="006153B7"/>
    <w:rsid w:val="00615B39"/>
    <w:rsid w:val="0061671D"/>
    <w:rsid w:val="00617456"/>
    <w:rsid w:val="00617ED3"/>
    <w:rsid w:val="006203E7"/>
    <w:rsid w:val="006215DE"/>
    <w:rsid w:val="00621ABF"/>
    <w:rsid w:val="00621B88"/>
    <w:rsid w:val="00621D7A"/>
    <w:rsid w:val="00621DCC"/>
    <w:rsid w:val="00623766"/>
    <w:rsid w:val="0062401C"/>
    <w:rsid w:val="006248AA"/>
    <w:rsid w:val="00624A24"/>
    <w:rsid w:val="00624D6D"/>
    <w:rsid w:val="006251B5"/>
    <w:rsid w:val="00625783"/>
    <w:rsid w:val="00625ABF"/>
    <w:rsid w:val="0062627E"/>
    <w:rsid w:val="00626915"/>
    <w:rsid w:val="00626CF9"/>
    <w:rsid w:val="006351AD"/>
    <w:rsid w:val="006355CD"/>
    <w:rsid w:val="006358BB"/>
    <w:rsid w:val="00635969"/>
    <w:rsid w:val="00636CA2"/>
    <w:rsid w:val="006371FE"/>
    <w:rsid w:val="00640415"/>
    <w:rsid w:val="006405A6"/>
    <w:rsid w:val="00641095"/>
    <w:rsid w:val="00641C4E"/>
    <w:rsid w:val="006422FD"/>
    <w:rsid w:val="0064340D"/>
    <w:rsid w:val="00643E8F"/>
    <w:rsid w:val="006446A5"/>
    <w:rsid w:val="0064492F"/>
    <w:rsid w:val="006471C1"/>
    <w:rsid w:val="00647CF5"/>
    <w:rsid w:val="0065022C"/>
    <w:rsid w:val="0065069C"/>
    <w:rsid w:val="00651064"/>
    <w:rsid w:val="00653188"/>
    <w:rsid w:val="0065325D"/>
    <w:rsid w:val="00653C5C"/>
    <w:rsid w:val="00654E1A"/>
    <w:rsid w:val="00657797"/>
    <w:rsid w:val="006578A7"/>
    <w:rsid w:val="00657C77"/>
    <w:rsid w:val="006609BB"/>
    <w:rsid w:val="00660D7E"/>
    <w:rsid w:val="00661D69"/>
    <w:rsid w:val="00664576"/>
    <w:rsid w:val="00666636"/>
    <w:rsid w:val="006676B7"/>
    <w:rsid w:val="006679A1"/>
    <w:rsid w:val="0067249A"/>
    <w:rsid w:val="00672808"/>
    <w:rsid w:val="00672DC2"/>
    <w:rsid w:val="00673C5B"/>
    <w:rsid w:val="00674274"/>
    <w:rsid w:val="00675070"/>
    <w:rsid w:val="006772D9"/>
    <w:rsid w:val="006776F8"/>
    <w:rsid w:val="00677E76"/>
    <w:rsid w:val="00680026"/>
    <w:rsid w:val="006801CD"/>
    <w:rsid w:val="006822F1"/>
    <w:rsid w:val="006829B8"/>
    <w:rsid w:val="00684888"/>
    <w:rsid w:val="00684B3D"/>
    <w:rsid w:val="00684ECA"/>
    <w:rsid w:val="006852F3"/>
    <w:rsid w:val="00686C67"/>
    <w:rsid w:val="006873C7"/>
    <w:rsid w:val="006876B0"/>
    <w:rsid w:val="00690C05"/>
    <w:rsid w:val="00690DF2"/>
    <w:rsid w:val="00693864"/>
    <w:rsid w:val="006942B0"/>
    <w:rsid w:val="006944A1"/>
    <w:rsid w:val="00694862"/>
    <w:rsid w:val="0069488E"/>
    <w:rsid w:val="00694D82"/>
    <w:rsid w:val="00696BF5"/>
    <w:rsid w:val="00696F4F"/>
    <w:rsid w:val="00696F88"/>
    <w:rsid w:val="0069742B"/>
    <w:rsid w:val="00697C78"/>
    <w:rsid w:val="006A0DD2"/>
    <w:rsid w:val="006A2629"/>
    <w:rsid w:val="006A2802"/>
    <w:rsid w:val="006A3686"/>
    <w:rsid w:val="006A4354"/>
    <w:rsid w:val="006A569E"/>
    <w:rsid w:val="006A5D4A"/>
    <w:rsid w:val="006A6B76"/>
    <w:rsid w:val="006B0156"/>
    <w:rsid w:val="006B12E0"/>
    <w:rsid w:val="006B16C7"/>
    <w:rsid w:val="006B1A8A"/>
    <w:rsid w:val="006B1FA4"/>
    <w:rsid w:val="006B2874"/>
    <w:rsid w:val="006B296E"/>
    <w:rsid w:val="006B3155"/>
    <w:rsid w:val="006B4879"/>
    <w:rsid w:val="006B4B67"/>
    <w:rsid w:val="006B4E42"/>
    <w:rsid w:val="006B5E54"/>
    <w:rsid w:val="006B6399"/>
    <w:rsid w:val="006C06CC"/>
    <w:rsid w:val="006C246A"/>
    <w:rsid w:val="006C4318"/>
    <w:rsid w:val="006C4DFC"/>
    <w:rsid w:val="006C610C"/>
    <w:rsid w:val="006C6A7A"/>
    <w:rsid w:val="006D20BA"/>
    <w:rsid w:val="006D275E"/>
    <w:rsid w:val="006D2AEC"/>
    <w:rsid w:val="006D2D99"/>
    <w:rsid w:val="006D469E"/>
    <w:rsid w:val="006D4A9A"/>
    <w:rsid w:val="006D4CF1"/>
    <w:rsid w:val="006D5431"/>
    <w:rsid w:val="006D603D"/>
    <w:rsid w:val="006D6999"/>
    <w:rsid w:val="006D74F1"/>
    <w:rsid w:val="006E2C73"/>
    <w:rsid w:val="006E424B"/>
    <w:rsid w:val="006E4D61"/>
    <w:rsid w:val="006E54D5"/>
    <w:rsid w:val="006E61F0"/>
    <w:rsid w:val="006E6B77"/>
    <w:rsid w:val="006E735C"/>
    <w:rsid w:val="006F1055"/>
    <w:rsid w:val="006F1EC6"/>
    <w:rsid w:val="006F2BBD"/>
    <w:rsid w:val="006F335D"/>
    <w:rsid w:val="006F3374"/>
    <w:rsid w:val="006F379E"/>
    <w:rsid w:val="006F3C0F"/>
    <w:rsid w:val="006F4B33"/>
    <w:rsid w:val="006F537F"/>
    <w:rsid w:val="006F545C"/>
    <w:rsid w:val="006F561D"/>
    <w:rsid w:val="006F760C"/>
    <w:rsid w:val="006F7636"/>
    <w:rsid w:val="00702166"/>
    <w:rsid w:val="00706679"/>
    <w:rsid w:val="00706FDE"/>
    <w:rsid w:val="00707A63"/>
    <w:rsid w:val="00710BCE"/>
    <w:rsid w:val="00710C9D"/>
    <w:rsid w:val="00710EBB"/>
    <w:rsid w:val="00710F00"/>
    <w:rsid w:val="0071227C"/>
    <w:rsid w:val="007141FC"/>
    <w:rsid w:val="007179A5"/>
    <w:rsid w:val="00720872"/>
    <w:rsid w:val="00721F70"/>
    <w:rsid w:val="00722B8A"/>
    <w:rsid w:val="00722C14"/>
    <w:rsid w:val="00723E3A"/>
    <w:rsid w:val="00724855"/>
    <w:rsid w:val="00724E4E"/>
    <w:rsid w:val="00724E5A"/>
    <w:rsid w:val="0072774C"/>
    <w:rsid w:val="00727F20"/>
    <w:rsid w:val="007304A4"/>
    <w:rsid w:val="00730A97"/>
    <w:rsid w:val="007327AB"/>
    <w:rsid w:val="007352FD"/>
    <w:rsid w:val="00735822"/>
    <w:rsid w:val="007359D5"/>
    <w:rsid w:val="00735A5B"/>
    <w:rsid w:val="00735F59"/>
    <w:rsid w:val="0073652B"/>
    <w:rsid w:val="00736E20"/>
    <w:rsid w:val="00736F62"/>
    <w:rsid w:val="00737277"/>
    <w:rsid w:val="007373A7"/>
    <w:rsid w:val="00740670"/>
    <w:rsid w:val="00741805"/>
    <w:rsid w:val="00743D75"/>
    <w:rsid w:val="007445D1"/>
    <w:rsid w:val="00744888"/>
    <w:rsid w:val="007457D9"/>
    <w:rsid w:val="007475FF"/>
    <w:rsid w:val="00751526"/>
    <w:rsid w:val="0075255D"/>
    <w:rsid w:val="00754308"/>
    <w:rsid w:val="0075455D"/>
    <w:rsid w:val="00755958"/>
    <w:rsid w:val="00755BF5"/>
    <w:rsid w:val="0075609D"/>
    <w:rsid w:val="00756806"/>
    <w:rsid w:val="007578CB"/>
    <w:rsid w:val="00757AE4"/>
    <w:rsid w:val="00761099"/>
    <w:rsid w:val="00762447"/>
    <w:rsid w:val="00762ADA"/>
    <w:rsid w:val="00762C77"/>
    <w:rsid w:val="00764C4F"/>
    <w:rsid w:val="0076502B"/>
    <w:rsid w:val="0076556D"/>
    <w:rsid w:val="00765BF7"/>
    <w:rsid w:val="00766092"/>
    <w:rsid w:val="00766F65"/>
    <w:rsid w:val="007702B1"/>
    <w:rsid w:val="0077059F"/>
    <w:rsid w:val="00771D78"/>
    <w:rsid w:val="007722A4"/>
    <w:rsid w:val="007729C6"/>
    <w:rsid w:val="007740D1"/>
    <w:rsid w:val="00774D01"/>
    <w:rsid w:val="00774DEE"/>
    <w:rsid w:val="00775050"/>
    <w:rsid w:val="007758B4"/>
    <w:rsid w:val="0077697A"/>
    <w:rsid w:val="0077714D"/>
    <w:rsid w:val="00777625"/>
    <w:rsid w:val="00781436"/>
    <w:rsid w:val="00782A4C"/>
    <w:rsid w:val="00783260"/>
    <w:rsid w:val="00783A7F"/>
    <w:rsid w:val="00783A8E"/>
    <w:rsid w:val="00784CC5"/>
    <w:rsid w:val="0078575A"/>
    <w:rsid w:val="0078594D"/>
    <w:rsid w:val="00787703"/>
    <w:rsid w:val="007906D8"/>
    <w:rsid w:val="007907AB"/>
    <w:rsid w:val="00792A19"/>
    <w:rsid w:val="0079349F"/>
    <w:rsid w:val="00795641"/>
    <w:rsid w:val="00796CCF"/>
    <w:rsid w:val="007972D0"/>
    <w:rsid w:val="007A10F6"/>
    <w:rsid w:val="007A1E4F"/>
    <w:rsid w:val="007A3D0F"/>
    <w:rsid w:val="007A40E5"/>
    <w:rsid w:val="007A5537"/>
    <w:rsid w:val="007A6C4B"/>
    <w:rsid w:val="007A6F6C"/>
    <w:rsid w:val="007A71AA"/>
    <w:rsid w:val="007A7EC3"/>
    <w:rsid w:val="007B0479"/>
    <w:rsid w:val="007B2713"/>
    <w:rsid w:val="007B2739"/>
    <w:rsid w:val="007B3165"/>
    <w:rsid w:val="007B31D4"/>
    <w:rsid w:val="007B3A73"/>
    <w:rsid w:val="007B65F0"/>
    <w:rsid w:val="007B790C"/>
    <w:rsid w:val="007C0166"/>
    <w:rsid w:val="007C27BD"/>
    <w:rsid w:val="007C2B63"/>
    <w:rsid w:val="007C4502"/>
    <w:rsid w:val="007C610F"/>
    <w:rsid w:val="007C6FE3"/>
    <w:rsid w:val="007C7E13"/>
    <w:rsid w:val="007D01D1"/>
    <w:rsid w:val="007D1100"/>
    <w:rsid w:val="007D18B6"/>
    <w:rsid w:val="007D18B9"/>
    <w:rsid w:val="007D304B"/>
    <w:rsid w:val="007D3CCC"/>
    <w:rsid w:val="007D3CFC"/>
    <w:rsid w:val="007D6494"/>
    <w:rsid w:val="007D6C3A"/>
    <w:rsid w:val="007D743F"/>
    <w:rsid w:val="007E123E"/>
    <w:rsid w:val="007E13D6"/>
    <w:rsid w:val="007E277F"/>
    <w:rsid w:val="007E32A6"/>
    <w:rsid w:val="007E32DB"/>
    <w:rsid w:val="007E3312"/>
    <w:rsid w:val="007E3B0E"/>
    <w:rsid w:val="007E4428"/>
    <w:rsid w:val="007E5A02"/>
    <w:rsid w:val="007E72A6"/>
    <w:rsid w:val="007E7497"/>
    <w:rsid w:val="007E7564"/>
    <w:rsid w:val="007E7F2F"/>
    <w:rsid w:val="007F063C"/>
    <w:rsid w:val="007F1E69"/>
    <w:rsid w:val="007F2AF7"/>
    <w:rsid w:val="007F2F07"/>
    <w:rsid w:val="007F384A"/>
    <w:rsid w:val="007F3C6C"/>
    <w:rsid w:val="007F4E41"/>
    <w:rsid w:val="007F5D26"/>
    <w:rsid w:val="007F6A27"/>
    <w:rsid w:val="007F6E39"/>
    <w:rsid w:val="007F7522"/>
    <w:rsid w:val="007F7AF0"/>
    <w:rsid w:val="007F7EAF"/>
    <w:rsid w:val="008013BC"/>
    <w:rsid w:val="008016D3"/>
    <w:rsid w:val="00801CD9"/>
    <w:rsid w:val="00802779"/>
    <w:rsid w:val="008028E2"/>
    <w:rsid w:val="00804A56"/>
    <w:rsid w:val="00805605"/>
    <w:rsid w:val="00805A63"/>
    <w:rsid w:val="00805B24"/>
    <w:rsid w:val="00806D0B"/>
    <w:rsid w:val="0080733F"/>
    <w:rsid w:val="00810BD6"/>
    <w:rsid w:val="00810E94"/>
    <w:rsid w:val="00811FFC"/>
    <w:rsid w:val="00812A12"/>
    <w:rsid w:val="00813491"/>
    <w:rsid w:val="00813F4E"/>
    <w:rsid w:val="008147F3"/>
    <w:rsid w:val="00814902"/>
    <w:rsid w:val="00814A4B"/>
    <w:rsid w:val="00815327"/>
    <w:rsid w:val="00816C98"/>
    <w:rsid w:val="00817219"/>
    <w:rsid w:val="00817C15"/>
    <w:rsid w:val="00820F37"/>
    <w:rsid w:val="00821172"/>
    <w:rsid w:val="0082192A"/>
    <w:rsid w:val="00821BD4"/>
    <w:rsid w:val="00821C0F"/>
    <w:rsid w:val="00822595"/>
    <w:rsid w:val="008242C1"/>
    <w:rsid w:val="00824CE2"/>
    <w:rsid w:val="0082524C"/>
    <w:rsid w:val="00825C12"/>
    <w:rsid w:val="00826A25"/>
    <w:rsid w:val="00826DCE"/>
    <w:rsid w:val="00827B6F"/>
    <w:rsid w:val="008300F6"/>
    <w:rsid w:val="008327AB"/>
    <w:rsid w:val="008328A8"/>
    <w:rsid w:val="00832C1D"/>
    <w:rsid w:val="0083482E"/>
    <w:rsid w:val="00834FB5"/>
    <w:rsid w:val="00835633"/>
    <w:rsid w:val="00835A40"/>
    <w:rsid w:val="00837C8F"/>
    <w:rsid w:val="0084057E"/>
    <w:rsid w:val="0084137A"/>
    <w:rsid w:val="00841E72"/>
    <w:rsid w:val="0084388C"/>
    <w:rsid w:val="008444FF"/>
    <w:rsid w:val="00845772"/>
    <w:rsid w:val="0084609C"/>
    <w:rsid w:val="0084707B"/>
    <w:rsid w:val="00850BF7"/>
    <w:rsid w:val="00851236"/>
    <w:rsid w:val="00851CE3"/>
    <w:rsid w:val="00852E03"/>
    <w:rsid w:val="0085497E"/>
    <w:rsid w:val="0085499A"/>
    <w:rsid w:val="008552E3"/>
    <w:rsid w:val="00861111"/>
    <w:rsid w:val="008611E1"/>
    <w:rsid w:val="00861B23"/>
    <w:rsid w:val="008638E1"/>
    <w:rsid w:val="00866428"/>
    <w:rsid w:val="00866920"/>
    <w:rsid w:val="00867A26"/>
    <w:rsid w:val="00867EB3"/>
    <w:rsid w:val="00871C03"/>
    <w:rsid w:val="008732E6"/>
    <w:rsid w:val="00873C15"/>
    <w:rsid w:val="00873E9A"/>
    <w:rsid w:val="008771A8"/>
    <w:rsid w:val="0088092E"/>
    <w:rsid w:val="00881952"/>
    <w:rsid w:val="00881CA6"/>
    <w:rsid w:val="008838B6"/>
    <w:rsid w:val="0088576C"/>
    <w:rsid w:val="0089002A"/>
    <w:rsid w:val="008913C5"/>
    <w:rsid w:val="008916A6"/>
    <w:rsid w:val="008918FE"/>
    <w:rsid w:val="00895175"/>
    <w:rsid w:val="00896299"/>
    <w:rsid w:val="00897829"/>
    <w:rsid w:val="00897C8B"/>
    <w:rsid w:val="00897E40"/>
    <w:rsid w:val="008A12E2"/>
    <w:rsid w:val="008A1730"/>
    <w:rsid w:val="008A1AC0"/>
    <w:rsid w:val="008A2683"/>
    <w:rsid w:val="008A2C59"/>
    <w:rsid w:val="008A37A4"/>
    <w:rsid w:val="008A443C"/>
    <w:rsid w:val="008A4A4D"/>
    <w:rsid w:val="008A6267"/>
    <w:rsid w:val="008A6881"/>
    <w:rsid w:val="008A76F2"/>
    <w:rsid w:val="008A7705"/>
    <w:rsid w:val="008A7735"/>
    <w:rsid w:val="008A7895"/>
    <w:rsid w:val="008B097F"/>
    <w:rsid w:val="008B11E0"/>
    <w:rsid w:val="008B1F4A"/>
    <w:rsid w:val="008B33A4"/>
    <w:rsid w:val="008B3F25"/>
    <w:rsid w:val="008B588D"/>
    <w:rsid w:val="008B60E9"/>
    <w:rsid w:val="008B7D76"/>
    <w:rsid w:val="008C12E1"/>
    <w:rsid w:val="008C178B"/>
    <w:rsid w:val="008C37F3"/>
    <w:rsid w:val="008C3A20"/>
    <w:rsid w:val="008C482D"/>
    <w:rsid w:val="008C4893"/>
    <w:rsid w:val="008C552A"/>
    <w:rsid w:val="008C5A79"/>
    <w:rsid w:val="008C62F8"/>
    <w:rsid w:val="008C6400"/>
    <w:rsid w:val="008C69B1"/>
    <w:rsid w:val="008D1B51"/>
    <w:rsid w:val="008D1B7D"/>
    <w:rsid w:val="008D1C40"/>
    <w:rsid w:val="008D36DD"/>
    <w:rsid w:val="008D41AB"/>
    <w:rsid w:val="008D467A"/>
    <w:rsid w:val="008D4778"/>
    <w:rsid w:val="008D5123"/>
    <w:rsid w:val="008D5572"/>
    <w:rsid w:val="008D66F7"/>
    <w:rsid w:val="008D7552"/>
    <w:rsid w:val="008D7B62"/>
    <w:rsid w:val="008D7E14"/>
    <w:rsid w:val="008E0114"/>
    <w:rsid w:val="008E0421"/>
    <w:rsid w:val="008E087D"/>
    <w:rsid w:val="008E0971"/>
    <w:rsid w:val="008E1760"/>
    <w:rsid w:val="008E227F"/>
    <w:rsid w:val="008E29A6"/>
    <w:rsid w:val="008E360E"/>
    <w:rsid w:val="008E3B7A"/>
    <w:rsid w:val="008E3DB5"/>
    <w:rsid w:val="008E4C37"/>
    <w:rsid w:val="008E5686"/>
    <w:rsid w:val="008E576B"/>
    <w:rsid w:val="008E5C53"/>
    <w:rsid w:val="008E62FC"/>
    <w:rsid w:val="008E6878"/>
    <w:rsid w:val="008F06A1"/>
    <w:rsid w:val="008F10EC"/>
    <w:rsid w:val="008F1E99"/>
    <w:rsid w:val="008F2190"/>
    <w:rsid w:val="008F2318"/>
    <w:rsid w:val="008F2478"/>
    <w:rsid w:val="008F290B"/>
    <w:rsid w:val="008F6FA2"/>
    <w:rsid w:val="008F7381"/>
    <w:rsid w:val="008F739D"/>
    <w:rsid w:val="008F7750"/>
    <w:rsid w:val="008F77C4"/>
    <w:rsid w:val="008F7AB1"/>
    <w:rsid w:val="008F7DA4"/>
    <w:rsid w:val="0090141D"/>
    <w:rsid w:val="00901998"/>
    <w:rsid w:val="00902858"/>
    <w:rsid w:val="00902C31"/>
    <w:rsid w:val="00902CFF"/>
    <w:rsid w:val="0090400A"/>
    <w:rsid w:val="0090608A"/>
    <w:rsid w:val="00911E3E"/>
    <w:rsid w:val="00912BDD"/>
    <w:rsid w:val="00913CE2"/>
    <w:rsid w:val="00913DB1"/>
    <w:rsid w:val="00914EA2"/>
    <w:rsid w:val="00916EA5"/>
    <w:rsid w:val="00917EC8"/>
    <w:rsid w:val="00921AE1"/>
    <w:rsid w:val="00922A2F"/>
    <w:rsid w:val="009249A9"/>
    <w:rsid w:val="00924CED"/>
    <w:rsid w:val="0092506A"/>
    <w:rsid w:val="009262FA"/>
    <w:rsid w:val="009268C2"/>
    <w:rsid w:val="0093002C"/>
    <w:rsid w:val="00930904"/>
    <w:rsid w:val="00930EF4"/>
    <w:rsid w:val="00931059"/>
    <w:rsid w:val="00931DDD"/>
    <w:rsid w:val="00931E80"/>
    <w:rsid w:val="009342BD"/>
    <w:rsid w:val="00934378"/>
    <w:rsid w:val="00935A22"/>
    <w:rsid w:val="00935F78"/>
    <w:rsid w:val="00936DFD"/>
    <w:rsid w:val="00937424"/>
    <w:rsid w:val="00937D4A"/>
    <w:rsid w:val="00941492"/>
    <w:rsid w:val="00942B88"/>
    <w:rsid w:val="00942D5F"/>
    <w:rsid w:val="00944988"/>
    <w:rsid w:val="00944B2E"/>
    <w:rsid w:val="00944D0B"/>
    <w:rsid w:val="00945D26"/>
    <w:rsid w:val="00946CCB"/>
    <w:rsid w:val="00947F73"/>
    <w:rsid w:val="00950EB4"/>
    <w:rsid w:val="009534C0"/>
    <w:rsid w:val="00953A24"/>
    <w:rsid w:val="00953F86"/>
    <w:rsid w:val="0095477D"/>
    <w:rsid w:val="009549FD"/>
    <w:rsid w:val="00955EBC"/>
    <w:rsid w:val="0095704E"/>
    <w:rsid w:val="00957267"/>
    <w:rsid w:val="0096034B"/>
    <w:rsid w:val="00960512"/>
    <w:rsid w:val="0096055B"/>
    <w:rsid w:val="00961441"/>
    <w:rsid w:val="0096163F"/>
    <w:rsid w:val="0096164F"/>
    <w:rsid w:val="0096179A"/>
    <w:rsid w:val="0096282A"/>
    <w:rsid w:val="00963AC1"/>
    <w:rsid w:val="00963C07"/>
    <w:rsid w:val="009640D7"/>
    <w:rsid w:val="00964381"/>
    <w:rsid w:val="00966A71"/>
    <w:rsid w:val="00967821"/>
    <w:rsid w:val="00967EED"/>
    <w:rsid w:val="009720BE"/>
    <w:rsid w:val="00972655"/>
    <w:rsid w:val="0097274F"/>
    <w:rsid w:val="0097300E"/>
    <w:rsid w:val="00974CB0"/>
    <w:rsid w:val="00975C26"/>
    <w:rsid w:val="00975DB5"/>
    <w:rsid w:val="00976869"/>
    <w:rsid w:val="009776CB"/>
    <w:rsid w:val="009818A9"/>
    <w:rsid w:val="00982642"/>
    <w:rsid w:val="009838F1"/>
    <w:rsid w:val="009839FC"/>
    <w:rsid w:val="0098429A"/>
    <w:rsid w:val="009845A7"/>
    <w:rsid w:val="00985AE2"/>
    <w:rsid w:val="00987383"/>
    <w:rsid w:val="0098749B"/>
    <w:rsid w:val="00987604"/>
    <w:rsid w:val="00987A1E"/>
    <w:rsid w:val="00987C49"/>
    <w:rsid w:val="00991090"/>
    <w:rsid w:val="00992681"/>
    <w:rsid w:val="00992E40"/>
    <w:rsid w:val="00992E94"/>
    <w:rsid w:val="00992EF7"/>
    <w:rsid w:val="009941F8"/>
    <w:rsid w:val="00994D60"/>
    <w:rsid w:val="009952B1"/>
    <w:rsid w:val="00995413"/>
    <w:rsid w:val="0099657E"/>
    <w:rsid w:val="009A0CAC"/>
    <w:rsid w:val="009A1AFF"/>
    <w:rsid w:val="009A1D88"/>
    <w:rsid w:val="009A2A1D"/>
    <w:rsid w:val="009A39D8"/>
    <w:rsid w:val="009A50C6"/>
    <w:rsid w:val="009A5407"/>
    <w:rsid w:val="009A5BED"/>
    <w:rsid w:val="009A7C39"/>
    <w:rsid w:val="009B0961"/>
    <w:rsid w:val="009B0B60"/>
    <w:rsid w:val="009B393C"/>
    <w:rsid w:val="009B42B2"/>
    <w:rsid w:val="009B47FF"/>
    <w:rsid w:val="009B60C0"/>
    <w:rsid w:val="009B6825"/>
    <w:rsid w:val="009B738C"/>
    <w:rsid w:val="009B73C8"/>
    <w:rsid w:val="009B7424"/>
    <w:rsid w:val="009C0298"/>
    <w:rsid w:val="009C04C8"/>
    <w:rsid w:val="009C30F5"/>
    <w:rsid w:val="009C69D5"/>
    <w:rsid w:val="009C6A86"/>
    <w:rsid w:val="009C7437"/>
    <w:rsid w:val="009C7923"/>
    <w:rsid w:val="009D0455"/>
    <w:rsid w:val="009D0D4D"/>
    <w:rsid w:val="009D1AF6"/>
    <w:rsid w:val="009D1DFD"/>
    <w:rsid w:val="009D23C1"/>
    <w:rsid w:val="009D3EF5"/>
    <w:rsid w:val="009D532C"/>
    <w:rsid w:val="009D6EB4"/>
    <w:rsid w:val="009D7EB4"/>
    <w:rsid w:val="009E2787"/>
    <w:rsid w:val="009E3252"/>
    <w:rsid w:val="009E3392"/>
    <w:rsid w:val="009E5F83"/>
    <w:rsid w:val="009E6198"/>
    <w:rsid w:val="009E6255"/>
    <w:rsid w:val="009E78AD"/>
    <w:rsid w:val="009F135D"/>
    <w:rsid w:val="009F1B14"/>
    <w:rsid w:val="009F735F"/>
    <w:rsid w:val="009F7DEB"/>
    <w:rsid w:val="00A000DF"/>
    <w:rsid w:val="00A015E5"/>
    <w:rsid w:val="00A0194C"/>
    <w:rsid w:val="00A0195D"/>
    <w:rsid w:val="00A05088"/>
    <w:rsid w:val="00A05391"/>
    <w:rsid w:val="00A05683"/>
    <w:rsid w:val="00A06357"/>
    <w:rsid w:val="00A065CB"/>
    <w:rsid w:val="00A07512"/>
    <w:rsid w:val="00A078F3"/>
    <w:rsid w:val="00A07CB0"/>
    <w:rsid w:val="00A10BEB"/>
    <w:rsid w:val="00A10BF3"/>
    <w:rsid w:val="00A138E8"/>
    <w:rsid w:val="00A14244"/>
    <w:rsid w:val="00A15641"/>
    <w:rsid w:val="00A157F6"/>
    <w:rsid w:val="00A17545"/>
    <w:rsid w:val="00A17DB6"/>
    <w:rsid w:val="00A20203"/>
    <w:rsid w:val="00A216AB"/>
    <w:rsid w:val="00A21D1C"/>
    <w:rsid w:val="00A22C5D"/>
    <w:rsid w:val="00A2310A"/>
    <w:rsid w:val="00A23BBD"/>
    <w:rsid w:val="00A24C0F"/>
    <w:rsid w:val="00A25099"/>
    <w:rsid w:val="00A255A8"/>
    <w:rsid w:val="00A3002B"/>
    <w:rsid w:val="00A30CBC"/>
    <w:rsid w:val="00A315B4"/>
    <w:rsid w:val="00A322AE"/>
    <w:rsid w:val="00A32DAB"/>
    <w:rsid w:val="00A33ABB"/>
    <w:rsid w:val="00A34FCF"/>
    <w:rsid w:val="00A35A22"/>
    <w:rsid w:val="00A3627E"/>
    <w:rsid w:val="00A362C7"/>
    <w:rsid w:val="00A40643"/>
    <w:rsid w:val="00A42E70"/>
    <w:rsid w:val="00A42E98"/>
    <w:rsid w:val="00A42F4B"/>
    <w:rsid w:val="00A43A4D"/>
    <w:rsid w:val="00A448B5"/>
    <w:rsid w:val="00A44CC4"/>
    <w:rsid w:val="00A45674"/>
    <w:rsid w:val="00A476DC"/>
    <w:rsid w:val="00A50520"/>
    <w:rsid w:val="00A50B67"/>
    <w:rsid w:val="00A51533"/>
    <w:rsid w:val="00A5265A"/>
    <w:rsid w:val="00A53258"/>
    <w:rsid w:val="00A5390C"/>
    <w:rsid w:val="00A53A4A"/>
    <w:rsid w:val="00A54B7A"/>
    <w:rsid w:val="00A54B8F"/>
    <w:rsid w:val="00A5519C"/>
    <w:rsid w:val="00A55744"/>
    <w:rsid w:val="00A560A2"/>
    <w:rsid w:val="00A5622D"/>
    <w:rsid w:val="00A56927"/>
    <w:rsid w:val="00A602B6"/>
    <w:rsid w:val="00A61F9F"/>
    <w:rsid w:val="00A62923"/>
    <w:rsid w:val="00A64E86"/>
    <w:rsid w:val="00A6583A"/>
    <w:rsid w:val="00A6745E"/>
    <w:rsid w:val="00A676D9"/>
    <w:rsid w:val="00A70922"/>
    <w:rsid w:val="00A71DF7"/>
    <w:rsid w:val="00A73338"/>
    <w:rsid w:val="00A739CE"/>
    <w:rsid w:val="00A7434F"/>
    <w:rsid w:val="00A74E22"/>
    <w:rsid w:val="00A751D7"/>
    <w:rsid w:val="00A75590"/>
    <w:rsid w:val="00A76CFB"/>
    <w:rsid w:val="00A77CA4"/>
    <w:rsid w:val="00A81E55"/>
    <w:rsid w:val="00A83EBE"/>
    <w:rsid w:val="00A851D8"/>
    <w:rsid w:val="00A858C2"/>
    <w:rsid w:val="00A85EC9"/>
    <w:rsid w:val="00A86BCA"/>
    <w:rsid w:val="00A87E73"/>
    <w:rsid w:val="00A913B7"/>
    <w:rsid w:val="00A91573"/>
    <w:rsid w:val="00A921AD"/>
    <w:rsid w:val="00A92F94"/>
    <w:rsid w:val="00A93085"/>
    <w:rsid w:val="00A944A4"/>
    <w:rsid w:val="00A94EA5"/>
    <w:rsid w:val="00A96708"/>
    <w:rsid w:val="00A97109"/>
    <w:rsid w:val="00A97B2C"/>
    <w:rsid w:val="00AA10B1"/>
    <w:rsid w:val="00AA1FFA"/>
    <w:rsid w:val="00AA2104"/>
    <w:rsid w:val="00AA3B33"/>
    <w:rsid w:val="00AA4323"/>
    <w:rsid w:val="00AA4898"/>
    <w:rsid w:val="00AA4B3C"/>
    <w:rsid w:val="00AA61EF"/>
    <w:rsid w:val="00AA7086"/>
    <w:rsid w:val="00AB01D4"/>
    <w:rsid w:val="00AB040A"/>
    <w:rsid w:val="00AB0574"/>
    <w:rsid w:val="00AB169A"/>
    <w:rsid w:val="00AB2B74"/>
    <w:rsid w:val="00AB3F36"/>
    <w:rsid w:val="00AB4089"/>
    <w:rsid w:val="00AB47AF"/>
    <w:rsid w:val="00AB48DE"/>
    <w:rsid w:val="00AB5082"/>
    <w:rsid w:val="00AC178D"/>
    <w:rsid w:val="00AC201B"/>
    <w:rsid w:val="00AC30E4"/>
    <w:rsid w:val="00AC455F"/>
    <w:rsid w:val="00AC4EC8"/>
    <w:rsid w:val="00AC5782"/>
    <w:rsid w:val="00AC5948"/>
    <w:rsid w:val="00AC6991"/>
    <w:rsid w:val="00AC6DDB"/>
    <w:rsid w:val="00AD0C87"/>
    <w:rsid w:val="00AD197B"/>
    <w:rsid w:val="00AD1D01"/>
    <w:rsid w:val="00AD36CD"/>
    <w:rsid w:val="00AD3CF8"/>
    <w:rsid w:val="00AD4AA6"/>
    <w:rsid w:val="00AD52E6"/>
    <w:rsid w:val="00AD55E9"/>
    <w:rsid w:val="00AD788F"/>
    <w:rsid w:val="00AE0068"/>
    <w:rsid w:val="00AE0483"/>
    <w:rsid w:val="00AE0E21"/>
    <w:rsid w:val="00AE1ECB"/>
    <w:rsid w:val="00AE398D"/>
    <w:rsid w:val="00AE4C9C"/>
    <w:rsid w:val="00AE7757"/>
    <w:rsid w:val="00AF1146"/>
    <w:rsid w:val="00AF1C71"/>
    <w:rsid w:val="00AF3D88"/>
    <w:rsid w:val="00AF4301"/>
    <w:rsid w:val="00AF5B45"/>
    <w:rsid w:val="00AF5DBF"/>
    <w:rsid w:val="00AF6464"/>
    <w:rsid w:val="00AF7738"/>
    <w:rsid w:val="00B006BE"/>
    <w:rsid w:val="00B0084D"/>
    <w:rsid w:val="00B00F0C"/>
    <w:rsid w:val="00B03365"/>
    <w:rsid w:val="00B03F48"/>
    <w:rsid w:val="00B0485B"/>
    <w:rsid w:val="00B05B77"/>
    <w:rsid w:val="00B05DEC"/>
    <w:rsid w:val="00B05EBE"/>
    <w:rsid w:val="00B06DC5"/>
    <w:rsid w:val="00B10AFF"/>
    <w:rsid w:val="00B1118C"/>
    <w:rsid w:val="00B11DCA"/>
    <w:rsid w:val="00B135CD"/>
    <w:rsid w:val="00B14D4D"/>
    <w:rsid w:val="00B159DD"/>
    <w:rsid w:val="00B16AE7"/>
    <w:rsid w:val="00B16D12"/>
    <w:rsid w:val="00B16F93"/>
    <w:rsid w:val="00B21577"/>
    <w:rsid w:val="00B21C98"/>
    <w:rsid w:val="00B221BD"/>
    <w:rsid w:val="00B231AD"/>
    <w:rsid w:val="00B232B5"/>
    <w:rsid w:val="00B23528"/>
    <w:rsid w:val="00B23F9F"/>
    <w:rsid w:val="00B2493D"/>
    <w:rsid w:val="00B24B6E"/>
    <w:rsid w:val="00B24BFC"/>
    <w:rsid w:val="00B256DB"/>
    <w:rsid w:val="00B25EF0"/>
    <w:rsid w:val="00B263AF"/>
    <w:rsid w:val="00B26A24"/>
    <w:rsid w:val="00B26DFA"/>
    <w:rsid w:val="00B2775B"/>
    <w:rsid w:val="00B30FEC"/>
    <w:rsid w:val="00B3168A"/>
    <w:rsid w:val="00B32A71"/>
    <w:rsid w:val="00B32B04"/>
    <w:rsid w:val="00B32CA7"/>
    <w:rsid w:val="00B32D15"/>
    <w:rsid w:val="00B33AC6"/>
    <w:rsid w:val="00B34432"/>
    <w:rsid w:val="00B348BD"/>
    <w:rsid w:val="00B35345"/>
    <w:rsid w:val="00B3672E"/>
    <w:rsid w:val="00B368F7"/>
    <w:rsid w:val="00B36C58"/>
    <w:rsid w:val="00B37AD4"/>
    <w:rsid w:val="00B37D05"/>
    <w:rsid w:val="00B4120F"/>
    <w:rsid w:val="00B4130C"/>
    <w:rsid w:val="00B415E7"/>
    <w:rsid w:val="00B42291"/>
    <w:rsid w:val="00B4293B"/>
    <w:rsid w:val="00B42D2A"/>
    <w:rsid w:val="00B4344D"/>
    <w:rsid w:val="00B465EA"/>
    <w:rsid w:val="00B46D6B"/>
    <w:rsid w:val="00B47628"/>
    <w:rsid w:val="00B4771C"/>
    <w:rsid w:val="00B5016B"/>
    <w:rsid w:val="00B50A51"/>
    <w:rsid w:val="00B50F49"/>
    <w:rsid w:val="00B5205C"/>
    <w:rsid w:val="00B521B2"/>
    <w:rsid w:val="00B522AD"/>
    <w:rsid w:val="00B52AE3"/>
    <w:rsid w:val="00B53060"/>
    <w:rsid w:val="00B5399B"/>
    <w:rsid w:val="00B53B5B"/>
    <w:rsid w:val="00B55645"/>
    <w:rsid w:val="00B55B40"/>
    <w:rsid w:val="00B55FDD"/>
    <w:rsid w:val="00B56154"/>
    <w:rsid w:val="00B56360"/>
    <w:rsid w:val="00B56F91"/>
    <w:rsid w:val="00B57782"/>
    <w:rsid w:val="00B6067B"/>
    <w:rsid w:val="00B614F4"/>
    <w:rsid w:val="00B63FB2"/>
    <w:rsid w:val="00B63FF8"/>
    <w:rsid w:val="00B6402A"/>
    <w:rsid w:val="00B64419"/>
    <w:rsid w:val="00B647C1"/>
    <w:rsid w:val="00B647DF"/>
    <w:rsid w:val="00B65AB6"/>
    <w:rsid w:val="00B67E20"/>
    <w:rsid w:val="00B70C98"/>
    <w:rsid w:val="00B7117D"/>
    <w:rsid w:val="00B716F0"/>
    <w:rsid w:val="00B71762"/>
    <w:rsid w:val="00B71BCD"/>
    <w:rsid w:val="00B73E7C"/>
    <w:rsid w:val="00B74764"/>
    <w:rsid w:val="00B74FDC"/>
    <w:rsid w:val="00B7546B"/>
    <w:rsid w:val="00B7579D"/>
    <w:rsid w:val="00B7590E"/>
    <w:rsid w:val="00B75E41"/>
    <w:rsid w:val="00B75F96"/>
    <w:rsid w:val="00B76209"/>
    <w:rsid w:val="00B771AA"/>
    <w:rsid w:val="00B8123C"/>
    <w:rsid w:val="00B82E80"/>
    <w:rsid w:val="00B83E4C"/>
    <w:rsid w:val="00B83F48"/>
    <w:rsid w:val="00B85D88"/>
    <w:rsid w:val="00B87D71"/>
    <w:rsid w:val="00B87F4E"/>
    <w:rsid w:val="00B9062D"/>
    <w:rsid w:val="00B908F0"/>
    <w:rsid w:val="00B90FF4"/>
    <w:rsid w:val="00B92267"/>
    <w:rsid w:val="00B93217"/>
    <w:rsid w:val="00B93CAF"/>
    <w:rsid w:val="00B93EA5"/>
    <w:rsid w:val="00B971F0"/>
    <w:rsid w:val="00B97205"/>
    <w:rsid w:val="00B97ECD"/>
    <w:rsid w:val="00BA17F2"/>
    <w:rsid w:val="00BA2079"/>
    <w:rsid w:val="00BA33EE"/>
    <w:rsid w:val="00BA3A39"/>
    <w:rsid w:val="00BA5511"/>
    <w:rsid w:val="00BB05C9"/>
    <w:rsid w:val="00BB0836"/>
    <w:rsid w:val="00BB0A48"/>
    <w:rsid w:val="00BB2C88"/>
    <w:rsid w:val="00BC02D3"/>
    <w:rsid w:val="00BC0797"/>
    <w:rsid w:val="00BC09A9"/>
    <w:rsid w:val="00BC09E1"/>
    <w:rsid w:val="00BC11AC"/>
    <w:rsid w:val="00BC1E36"/>
    <w:rsid w:val="00BC1E84"/>
    <w:rsid w:val="00BC22D0"/>
    <w:rsid w:val="00BC3A07"/>
    <w:rsid w:val="00BC41ED"/>
    <w:rsid w:val="00BC6628"/>
    <w:rsid w:val="00BC68E9"/>
    <w:rsid w:val="00BC7807"/>
    <w:rsid w:val="00BC7FF4"/>
    <w:rsid w:val="00BD1C73"/>
    <w:rsid w:val="00BD204A"/>
    <w:rsid w:val="00BD2254"/>
    <w:rsid w:val="00BD28EB"/>
    <w:rsid w:val="00BD2A6B"/>
    <w:rsid w:val="00BD3C2D"/>
    <w:rsid w:val="00BD4172"/>
    <w:rsid w:val="00BD4C95"/>
    <w:rsid w:val="00BD5112"/>
    <w:rsid w:val="00BD6334"/>
    <w:rsid w:val="00BD72ED"/>
    <w:rsid w:val="00BE0C1B"/>
    <w:rsid w:val="00BE32DE"/>
    <w:rsid w:val="00BE3C3E"/>
    <w:rsid w:val="00BE3D24"/>
    <w:rsid w:val="00BE5276"/>
    <w:rsid w:val="00BE5A3C"/>
    <w:rsid w:val="00BE5D67"/>
    <w:rsid w:val="00BE61F7"/>
    <w:rsid w:val="00BE640D"/>
    <w:rsid w:val="00BE7804"/>
    <w:rsid w:val="00BF09F7"/>
    <w:rsid w:val="00BF4643"/>
    <w:rsid w:val="00BF4964"/>
    <w:rsid w:val="00BF7666"/>
    <w:rsid w:val="00BF7901"/>
    <w:rsid w:val="00C00523"/>
    <w:rsid w:val="00C03BEE"/>
    <w:rsid w:val="00C055EA"/>
    <w:rsid w:val="00C05636"/>
    <w:rsid w:val="00C05FB7"/>
    <w:rsid w:val="00C068FB"/>
    <w:rsid w:val="00C10893"/>
    <w:rsid w:val="00C120AD"/>
    <w:rsid w:val="00C1498C"/>
    <w:rsid w:val="00C15274"/>
    <w:rsid w:val="00C1575C"/>
    <w:rsid w:val="00C1627C"/>
    <w:rsid w:val="00C175FA"/>
    <w:rsid w:val="00C20758"/>
    <w:rsid w:val="00C20BB0"/>
    <w:rsid w:val="00C21024"/>
    <w:rsid w:val="00C237B2"/>
    <w:rsid w:val="00C24267"/>
    <w:rsid w:val="00C24C05"/>
    <w:rsid w:val="00C253DC"/>
    <w:rsid w:val="00C25E2F"/>
    <w:rsid w:val="00C2624C"/>
    <w:rsid w:val="00C26C61"/>
    <w:rsid w:val="00C27AE3"/>
    <w:rsid w:val="00C3018E"/>
    <w:rsid w:val="00C31941"/>
    <w:rsid w:val="00C335D7"/>
    <w:rsid w:val="00C33C8A"/>
    <w:rsid w:val="00C37F15"/>
    <w:rsid w:val="00C4114A"/>
    <w:rsid w:val="00C4159B"/>
    <w:rsid w:val="00C4183A"/>
    <w:rsid w:val="00C42303"/>
    <w:rsid w:val="00C43B88"/>
    <w:rsid w:val="00C43F4F"/>
    <w:rsid w:val="00C44382"/>
    <w:rsid w:val="00C45F47"/>
    <w:rsid w:val="00C4661A"/>
    <w:rsid w:val="00C46E7C"/>
    <w:rsid w:val="00C477E2"/>
    <w:rsid w:val="00C50091"/>
    <w:rsid w:val="00C52D36"/>
    <w:rsid w:val="00C532FD"/>
    <w:rsid w:val="00C5332C"/>
    <w:rsid w:val="00C53720"/>
    <w:rsid w:val="00C53BF7"/>
    <w:rsid w:val="00C53CCD"/>
    <w:rsid w:val="00C54704"/>
    <w:rsid w:val="00C549DF"/>
    <w:rsid w:val="00C54A05"/>
    <w:rsid w:val="00C54C4B"/>
    <w:rsid w:val="00C60227"/>
    <w:rsid w:val="00C625FA"/>
    <w:rsid w:val="00C62960"/>
    <w:rsid w:val="00C62B2E"/>
    <w:rsid w:val="00C63497"/>
    <w:rsid w:val="00C63E5E"/>
    <w:rsid w:val="00C64A9B"/>
    <w:rsid w:val="00C64AFF"/>
    <w:rsid w:val="00C64C24"/>
    <w:rsid w:val="00C6530A"/>
    <w:rsid w:val="00C65D93"/>
    <w:rsid w:val="00C65FFC"/>
    <w:rsid w:val="00C6627D"/>
    <w:rsid w:val="00C67B38"/>
    <w:rsid w:val="00C707FE"/>
    <w:rsid w:val="00C7081A"/>
    <w:rsid w:val="00C75A78"/>
    <w:rsid w:val="00C8222F"/>
    <w:rsid w:val="00C83BEF"/>
    <w:rsid w:val="00C83EE7"/>
    <w:rsid w:val="00C840F4"/>
    <w:rsid w:val="00C847D2"/>
    <w:rsid w:val="00C855A2"/>
    <w:rsid w:val="00C8595C"/>
    <w:rsid w:val="00C874D2"/>
    <w:rsid w:val="00C87B01"/>
    <w:rsid w:val="00C87B90"/>
    <w:rsid w:val="00C905E4"/>
    <w:rsid w:val="00C91B88"/>
    <w:rsid w:val="00C92559"/>
    <w:rsid w:val="00C93819"/>
    <w:rsid w:val="00C939F3"/>
    <w:rsid w:val="00C93E6F"/>
    <w:rsid w:val="00C93F80"/>
    <w:rsid w:val="00C953A6"/>
    <w:rsid w:val="00C9579F"/>
    <w:rsid w:val="00C977DD"/>
    <w:rsid w:val="00CA033E"/>
    <w:rsid w:val="00CA1808"/>
    <w:rsid w:val="00CA2C60"/>
    <w:rsid w:val="00CA3BA2"/>
    <w:rsid w:val="00CA6682"/>
    <w:rsid w:val="00CA6B2A"/>
    <w:rsid w:val="00CA6F9D"/>
    <w:rsid w:val="00CB0EDB"/>
    <w:rsid w:val="00CB47E6"/>
    <w:rsid w:val="00CB501A"/>
    <w:rsid w:val="00CB6972"/>
    <w:rsid w:val="00CB6EC0"/>
    <w:rsid w:val="00CB7275"/>
    <w:rsid w:val="00CC0674"/>
    <w:rsid w:val="00CC098E"/>
    <w:rsid w:val="00CC36E2"/>
    <w:rsid w:val="00CC4243"/>
    <w:rsid w:val="00CC520F"/>
    <w:rsid w:val="00CC74E2"/>
    <w:rsid w:val="00CC7706"/>
    <w:rsid w:val="00CC7ADA"/>
    <w:rsid w:val="00CD06C5"/>
    <w:rsid w:val="00CD0B61"/>
    <w:rsid w:val="00CD1147"/>
    <w:rsid w:val="00CD1A4B"/>
    <w:rsid w:val="00CD4294"/>
    <w:rsid w:val="00CD4C8B"/>
    <w:rsid w:val="00CD535B"/>
    <w:rsid w:val="00CD615A"/>
    <w:rsid w:val="00CD628F"/>
    <w:rsid w:val="00CD6876"/>
    <w:rsid w:val="00CD7A6C"/>
    <w:rsid w:val="00CE0AEF"/>
    <w:rsid w:val="00CE105A"/>
    <w:rsid w:val="00CE1C8B"/>
    <w:rsid w:val="00CE2118"/>
    <w:rsid w:val="00CE21E0"/>
    <w:rsid w:val="00CE25A1"/>
    <w:rsid w:val="00CE358B"/>
    <w:rsid w:val="00CE586B"/>
    <w:rsid w:val="00CE593A"/>
    <w:rsid w:val="00CE5D3D"/>
    <w:rsid w:val="00CE6148"/>
    <w:rsid w:val="00CE72B7"/>
    <w:rsid w:val="00CE7444"/>
    <w:rsid w:val="00CF00BC"/>
    <w:rsid w:val="00CF0204"/>
    <w:rsid w:val="00CF020B"/>
    <w:rsid w:val="00CF1809"/>
    <w:rsid w:val="00CF1880"/>
    <w:rsid w:val="00CF309D"/>
    <w:rsid w:val="00CF4401"/>
    <w:rsid w:val="00CF44CB"/>
    <w:rsid w:val="00CF51EA"/>
    <w:rsid w:val="00CF5835"/>
    <w:rsid w:val="00CF7BD8"/>
    <w:rsid w:val="00CF7D31"/>
    <w:rsid w:val="00D0086F"/>
    <w:rsid w:val="00D00877"/>
    <w:rsid w:val="00D00C4B"/>
    <w:rsid w:val="00D0117A"/>
    <w:rsid w:val="00D01E64"/>
    <w:rsid w:val="00D03C6B"/>
    <w:rsid w:val="00D04865"/>
    <w:rsid w:val="00D05650"/>
    <w:rsid w:val="00D078E8"/>
    <w:rsid w:val="00D079A8"/>
    <w:rsid w:val="00D07A1A"/>
    <w:rsid w:val="00D107BC"/>
    <w:rsid w:val="00D10B20"/>
    <w:rsid w:val="00D115B6"/>
    <w:rsid w:val="00D11A3D"/>
    <w:rsid w:val="00D129E7"/>
    <w:rsid w:val="00D130F4"/>
    <w:rsid w:val="00D132EF"/>
    <w:rsid w:val="00D13805"/>
    <w:rsid w:val="00D13A26"/>
    <w:rsid w:val="00D15531"/>
    <w:rsid w:val="00D156C8"/>
    <w:rsid w:val="00D2090A"/>
    <w:rsid w:val="00D222E3"/>
    <w:rsid w:val="00D2250C"/>
    <w:rsid w:val="00D230A1"/>
    <w:rsid w:val="00D23CB8"/>
    <w:rsid w:val="00D251B1"/>
    <w:rsid w:val="00D2577E"/>
    <w:rsid w:val="00D25ABB"/>
    <w:rsid w:val="00D271FF"/>
    <w:rsid w:val="00D274DD"/>
    <w:rsid w:val="00D27644"/>
    <w:rsid w:val="00D279AA"/>
    <w:rsid w:val="00D27D64"/>
    <w:rsid w:val="00D30943"/>
    <w:rsid w:val="00D3147B"/>
    <w:rsid w:val="00D32749"/>
    <w:rsid w:val="00D3315D"/>
    <w:rsid w:val="00D34291"/>
    <w:rsid w:val="00D34BC4"/>
    <w:rsid w:val="00D3639F"/>
    <w:rsid w:val="00D3649E"/>
    <w:rsid w:val="00D364F8"/>
    <w:rsid w:val="00D36675"/>
    <w:rsid w:val="00D36A77"/>
    <w:rsid w:val="00D37922"/>
    <w:rsid w:val="00D40FC7"/>
    <w:rsid w:val="00D418B7"/>
    <w:rsid w:val="00D421BA"/>
    <w:rsid w:val="00D42EDA"/>
    <w:rsid w:val="00D43273"/>
    <w:rsid w:val="00D4373A"/>
    <w:rsid w:val="00D4491F"/>
    <w:rsid w:val="00D44BE9"/>
    <w:rsid w:val="00D45315"/>
    <w:rsid w:val="00D463C6"/>
    <w:rsid w:val="00D50F3D"/>
    <w:rsid w:val="00D513D3"/>
    <w:rsid w:val="00D517A5"/>
    <w:rsid w:val="00D519C7"/>
    <w:rsid w:val="00D519DB"/>
    <w:rsid w:val="00D53444"/>
    <w:rsid w:val="00D53C54"/>
    <w:rsid w:val="00D553B4"/>
    <w:rsid w:val="00D5614C"/>
    <w:rsid w:val="00D56ABB"/>
    <w:rsid w:val="00D5787E"/>
    <w:rsid w:val="00D6015D"/>
    <w:rsid w:val="00D603A9"/>
    <w:rsid w:val="00D60700"/>
    <w:rsid w:val="00D610D5"/>
    <w:rsid w:val="00D6128B"/>
    <w:rsid w:val="00D61C19"/>
    <w:rsid w:val="00D63343"/>
    <w:rsid w:val="00D656BC"/>
    <w:rsid w:val="00D66D50"/>
    <w:rsid w:val="00D70307"/>
    <w:rsid w:val="00D74BCF"/>
    <w:rsid w:val="00D75083"/>
    <w:rsid w:val="00D7624A"/>
    <w:rsid w:val="00D76D7D"/>
    <w:rsid w:val="00D77F73"/>
    <w:rsid w:val="00D827A8"/>
    <w:rsid w:val="00D83398"/>
    <w:rsid w:val="00D83802"/>
    <w:rsid w:val="00D8438A"/>
    <w:rsid w:val="00D8493A"/>
    <w:rsid w:val="00D85817"/>
    <w:rsid w:val="00D866E1"/>
    <w:rsid w:val="00D87AC6"/>
    <w:rsid w:val="00D87FCA"/>
    <w:rsid w:val="00D90226"/>
    <w:rsid w:val="00D90F0C"/>
    <w:rsid w:val="00D9169A"/>
    <w:rsid w:val="00D91D74"/>
    <w:rsid w:val="00D92627"/>
    <w:rsid w:val="00D92DEE"/>
    <w:rsid w:val="00D93D0E"/>
    <w:rsid w:val="00D944DD"/>
    <w:rsid w:val="00D948BF"/>
    <w:rsid w:val="00D9540E"/>
    <w:rsid w:val="00D956C0"/>
    <w:rsid w:val="00D96764"/>
    <w:rsid w:val="00D97EE6"/>
    <w:rsid w:val="00DA098B"/>
    <w:rsid w:val="00DA1F68"/>
    <w:rsid w:val="00DA3D5F"/>
    <w:rsid w:val="00DA5D3F"/>
    <w:rsid w:val="00DA69E9"/>
    <w:rsid w:val="00DA7159"/>
    <w:rsid w:val="00DA7F85"/>
    <w:rsid w:val="00DB1EE7"/>
    <w:rsid w:val="00DB32DB"/>
    <w:rsid w:val="00DB3B3A"/>
    <w:rsid w:val="00DB3E0E"/>
    <w:rsid w:val="00DB4BDF"/>
    <w:rsid w:val="00DB515D"/>
    <w:rsid w:val="00DB63D7"/>
    <w:rsid w:val="00DB668D"/>
    <w:rsid w:val="00DB6FAF"/>
    <w:rsid w:val="00DB733A"/>
    <w:rsid w:val="00DC0825"/>
    <w:rsid w:val="00DC094D"/>
    <w:rsid w:val="00DC26C1"/>
    <w:rsid w:val="00DC2CBD"/>
    <w:rsid w:val="00DC3FB6"/>
    <w:rsid w:val="00DC493B"/>
    <w:rsid w:val="00DC53CE"/>
    <w:rsid w:val="00DC5B04"/>
    <w:rsid w:val="00DC5FBC"/>
    <w:rsid w:val="00DC5FD5"/>
    <w:rsid w:val="00DC69D0"/>
    <w:rsid w:val="00DD045E"/>
    <w:rsid w:val="00DD0B25"/>
    <w:rsid w:val="00DD0B56"/>
    <w:rsid w:val="00DD1763"/>
    <w:rsid w:val="00DD1F45"/>
    <w:rsid w:val="00DD21EC"/>
    <w:rsid w:val="00DD4905"/>
    <w:rsid w:val="00DD4A74"/>
    <w:rsid w:val="00DD4B34"/>
    <w:rsid w:val="00DD545D"/>
    <w:rsid w:val="00DD56D8"/>
    <w:rsid w:val="00DD69D8"/>
    <w:rsid w:val="00DE1FD7"/>
    <w:rsid w:val="00DE2095"/>
    <w:rsid w:val="00DE209D"/>
    <w:rsid w:val="00DE4159"/>
    <w:rsid w:val="00DE71FC"/>
    <w:rsid w:val="00DF1BAE"/>
    <w:rsid w:val="00DF2984"/>
    <w:rsid w:val="00DF4329"/>
    <w:rsid w:val="00DF433A"/>
    <w:rsid w:val="00DF4435"/>
    <w:rsid w:val="00DF53DF"/>
    <w:rsid w:val="00DF6654"/>
    <w:rsid w:val="00DF7843"/>
    <w:rsid w:val="00DF7F81"/>
    <w:rsid w:val="00E03366"/>
    <w:rsid w:val="00E03580"/>
    <w:rsid w:val="00E03939"/>
    <w:rsid w:val="00E0462A"/>
    <w:rsid w:val="00E04FC7"/>
    <w:rsid w:val="00E055FF"/>
    <w:rsid w:val="00E05B2C"/>
    <w:rsid w:val="00E06515"/>
    <w:rsid w:val="00E1130D"/>
    <w:rsid w:val="00E12142"/>
    <w:rsid w:val="00E12A4F"/>
    <w:rsid w:val="00E1309B"/>
    <w:rsid w:val="00E13F11"/>
    <w:rsid w:val="00E14678"/>
    <w:rsid w:val="00E14B38"/>
    <w:rsid w:val="00E15335"/>
    <w:rsid w:val="00E15F94"/>
    <w:rsid w:val="00E16752"/>
    <w:rsid w:val="00E177AD"/>
    <w:rsid w:val="00E17AFB"/>
    <w:rsid w:val="00E17C04"/>
    <w:rsid w:val="00E17C8A"/>
    <w:rsid w:val="00E200DF"/>
    <w:rsid w:val="00E20422"/>
    <w:rsid w:val="00E20C53"/>
    <w:rsid w:val="00E218A8"/>
    <w:rsid w:val="00E2219C"/>
    <w:rsid w:val="00E22907"/>
    <w:rsid w:val="00E23963"/>
    <w:rsid w:val="00E23979"/>
    <w:rsid w:val="00E27438"/>
    <w:rsid w:val="00E31003"/>
    <w:rsid w:val="00E3165E"/>
    <w:rsid w:val="00E3234E"/>
    <w:rsid w:val="00E3307F"/>
    <w:rsid w:val="00E3423C"/>
    <w:rsid w:val="00E34AA4"/>
    <w:rsid w:val="00E3505C"/>
    <w:rsid w:val="00E352F5"/>
    <w:rsid w:val="00E3604E"/>
    <w:rsid w:val="00E3723B"/>
    <w:rsid w:val="00E4022E"/>
    <w:rsid w:val="00E40640"/>
    <w:rsid w:val="00E408B8"/>
    <w:rsid w:val="00E417DE"/>
    <w:rsid w:val="00E42204"/>
    <w:rsid w:val="00E4294D"/>
    <w:rsid w:val="00E42D0A"/>
    <w:rsid w:val="00E43490"/>
    <w:rsid w:val="00E448A2"/>
    <w:rsid w:val="00E44E46"/>
    <w:rsid w:val="00E45158"/>
    <w:rsid w:val="00E4536F"/>
    <w:rsid w:val="00E46687"/>
    <w:rsid w:val="00E46698"/>
    <w:rsid w:val="00E5258C"/>
    <w:rsid w:val="00E52AF0"/>
    <w:rsid w:val="00E52E06"/>
    <w:rsid w:val="00E533CA"/>
    <w:rsid w:val="00E53499"/>
    <w:rsid w:val="00E5427E"/>
    <w:rsid w:val="00E555A3"/>
    <w:rsid w:val="00E55B14"/>
    <w:rsid w:val="00E56745"/>
    <w:rsid w:val="00E6011F"/>
    <w:rsid w:val="00E60E08"/>
    <w:rsid w:val="00E62246"/>
    <w:rsid w:val="00E63476"/>
    <w:rsid w:val="00E63FB7"/>
    <w:rsid w:val="00E64A2C"/>
    <w:rsid w:val="00E651B0"/>
    <w:rsid w:val="00E65669"/>
    <w:rsid w:val="00E657E0"/>
    <w:rsid w:val="00E65EFF"/>
    <w:rsid w:val="00E67CBA"/>
    <w:rsid w:val="00E708F7"/>
    <w:rsid w:val="00E70B30"/>
    <w:rsid w:val="00E70BDC"/>
    <w:rsid w:val="00E73155"/>
    <w:rsid w:val="00E73BC5"/>
    <w:rsid w:val="00E73C2B"/>
    <w:rsid w:val="00E75C2A"/>
    <w:rsid w:val="00E807B6"/>
    <w:rsid w:val="00E81730"/>
    <w:rsid w:val="00E81820"/>
    <w:rsid w:val="00E81C64"/>
    <w:rsid w:val="00E82214"/>
    <w:rsid w:val="00E8250E"/>
    <w:rsid w:val="00E82AA0"/>
    <w:rsid w:val="00E83040"/>
    <w:rsid w:val="00E83288"/>
    <w:rsid w:val="00E83737"/>
    <w:rsid w:val="00E83CA8"/>
    <w:rsid w:val="00E8618E"/>
    <w:rsid w:val="00E90A48"/>
    <w:rsid w:val="00E90B90"/>
    <w:rsid w:val="00E90E9E"/>
    <w:rsid w:val="00E9111D"/>
    <w:rsid w:val="00E91B9A"/>
    <w:rsid w:val="00E92F4D"/>
    <w:rsid w:val="00E934F0"/>
    <w:rsid w:val="00E95923"/>
    <w:rsid w:val="00E95A01"/>
    <w:rsid w:val="00E96A94"/>
    <w:rsid w:val="00EA10D8"/>
    <w:rsid w:val="00EA186E"/>
    <w:rsid w:val="00EA2292"/>
    <w:rsid w:val="00EA234E"/>
    <w:rsid w:val="00EA25A8"/>
    <w:rsid w:val="00EA27F2"/>
    <w:rsid w:val="00EA3843"/>
    <w:rsid w:val="00EA4641"/>
    <w:rsid w:val="00EA55DC"/>
    <w:rsid w:val="00EA5B1B"/>
    <w:rsid w:val="00EA61E0"/>
    <w:rsid w:val="00EA7921"/>
    <w:rsid w:val="00EB020F"/>
    <w:rsid w:val="00EB0226"/>
    <w:rsid w:val="00EB0561"/>
    <w:rsid w:val="00EB0AB5"/>
    <w:rsid w:val="00EB1013"/>
    <w:rsid w:val="00EB1EC5"/>
    <w:rsid w:val="00EB2CDF"/>
    <w:rsid w:val="00EB3100"/>
    <w:rsid w:val="00EB3872"/>
    <w:rsid w:val="00EC0030"/>
    <w:rsid w:val="00EC03CA"/>
    <w:rsid w:val="00EC08E8"/>
    <w:rsid w:val="00EC3306"/>
    <w:rsid w:val="00EC466D"/>
    <w:rsid w:val="00EC5000"/>
    <w:rsid w:val="00EC7B45"/>
    <w:rsid w:val="00ED1609"/>
    <w:rsid w:val="00ED24B8"/>
    <w:rsid w:val="00ED2741"/>
    <w:rsid w:val="00ED3E5F"/>
    <w:rsid w:val="00ED5A2C"/>
    <w:rsid w:val="00EE07B7"/>
    <w:rsid w:val="00EE1608"/>
    <w:rsid w:val="00EE1E8A"/>
    <w:rsid w:val="00EE26B3"/>
    <w:rsid w:val="00EE4ABC"/>
    <w:rsid w:val="00EE665D"/>
    <w:rsid w:val="00EE6DA5"/>
    <w:rsid w:val="00EF0139"/>
    <w:rsid w:val="00EF042C"/>
    <w:rsid w:val="00EF1392"/>
    <w:rsid w:val="00EF372C"/>
    <w:rsid w:val="00EF4A79"/>
    <w:rsid w:val="00EF4EC0"/>
    <w:rsid w:val="00EF66DE"/>
    <w:rsid w:val="00EF6F7C"/>
    <w:rsid w:val="00EF73FB"/>
    <w:rsid w:val="00EF75EF"/>
    <w:rsid w:val="00EF7DBA"/>
    <w:rsid w:val="00F00114"/>
    <w:rsid w:val="00F00942"/>
    <w:rsid w:val="00F00A31"/>
    <w:rsid w:val="00F01CC3"/>
    <w:rsid w:val="00F03AE3"/>
    <w:rsid w:val="00F03F5D"/>
    <w:rsid w:val="00F04CA4"/>
    <w:rsid w:val="00F06440"/>
    <w:rsid w:val="00F1083C"/>
    <w:rsid w:val="00F1108F"/>
    <w:rsid w:val="00F11B3F"/>
    <w:rsid w:val="00F11BE6"/>
    <w:rsid w:val="00F12477"/>
    <w:rsid w:val="00F13666"/>
    <w:rsid w:val="00F153AE"/>
    <w:rsid w:val="00F157D6"/>
    <w:rsid w:val="00F15B2E"/>
    <w:rsid w:val="00F168AA"/>
    <w:rsid w:val="00F1694A"/>
    <w:rsid w:val="00F16DBB"/>
    <w:rsid w:val="00F1726E"/>
    <w:rsid w:val="00F17C1E"/>
    <w:rsid w:val="00F20E6D"/>
    <w:rsid w:val="00F21137"/>
    <w:rsid w:val="00F216E0"/>
    <w:rsid w:val="00F22214"/>
    <w:rsid w:val="00F23288"/>
    <w:rsid w:val="00F2346B"/>
    <w:rsid w:val="00F2472A"/>
    <w:rsid w:val="00F24CE9"/>
    <w:rsid w:val="00F24DDB"/>
    <w:rsid w:val="00F256AE"/>
    <w:rsid w:val="00F30973"/>
    <w:rsid w:val="00F310E0"/>
    <w:rsid w:val="00F31D5F"/>
    <w:rsid w:val="00F32CBE"/>
    <w:rsid w:val="00F35338"/>
    <w:rsid w:val="00F36AB2"/>
    <w:rsid w:val="00F372E7"/>
    <w:rsid w:val="00F40EED"/>
    <w:rsid w:val="00F41557"/>
    <w:rsid w:val="00F44C83"/>
    <w:rsid w:val="00F450F8"/>
    <w:rsid w:val="00F461B2"/>
    <w:rsid w:val="00F46CC4"/>
    <w:rsid w:val="00F4709C"/>
    <w:rsid w:val="00F475A5"/>
    <w:rsid w:val="00F47BBD"/>
    <w:rsid w:val="00F47D30"/>
    <w:rsid w:val="00F51587"/>
    <w:rsid w:val="00F51658"/>
    <w:rsid w:val="00F52205"/>
    <w:rsid w:val="00F53141"/>
    <w:rsid w:val="00F535A3"/>
    <w:rsid w:val="00F5631C"/>
    <w:rsid w:val="00F566C4"/>
    <w:rsid w:val="00F57733"/>
    <w:rsid w:val="00F57BD4"/>
    <w:rsid w:val="00F57C45"/>
    <w:rsid w:val="00F62E97"/>
    <w:rsid w:val="00F63E93"/>
    <w:rsid w:val="00F63ECD"/>
    <w:rsid w:val="00F6502A"/>
    <w:rsid w:val="00F678A5"/>
    <w:rsid w:val="00F7078B"/>
    <w:rsid w:val="00F709AB"/>
    <w:rsid w:val="00F71A26"/>
    <w:rsid w:val="00F722F8"/>
    <w:rsid w:val="00F726E9"/>
    <w:rsid w:val="00F73700"/>
    <w:rsid w:val="00F73BB1"/>
    <w:rsid w:val="00F74936"/>
    <w:rsid w:val="00F75795"/>
    <w:rsid w:val="00F75B29"/>
    <w:rsid w:val="00F7656E"/>
    <w:rsid w:val="00F77A02"/>
    <w:rsid w:val="00F806D1"/>
    <w:rsid w:val="00F8225F"/>
    <w:rsid w:val="00F8245B"/>
    <w:rsid w:val="00F83DE0"/>
    <w:rsid w:val="00F84E71"/>
    <w:rsid w:val="00F866A6"/>
    <w:rsid w:val="00F86E49"/>
    <w:rsid w:val="00F87806"/>
    <w:rsid w:val="00F908BC"/>
    <w:rsid w:val="00F9206F"/>
    <w:rsid w:val="00F9245E"/>
    <w:rsid w:val="00F938ED"/>
    <w:rsid w:val="00F94F28"/>
    <w:rsid w:val="00F95646"/>
    <w:rsid w:val="00F962AB"/>
    <w:rsid w:val="00F96320"/>
    <w:rsid w:val="00F967A7"/>
    <w:rsid w:val="00F976A7"/>
    <w:rsid w:val="00FA0295"/>
    <w:rsid w:val="00FA090F"/>
    <w:rsid w:val="00FA1782"/>
    <w:rsid w:val="00FA2F9D"/>
    <w:rsid w:val="00FA3421"/>
    <w:rsid w:val="00FA5CA2"/>
    <w:rsid w:val="00FA6130"/>
    <w:rsid w:val="00FA661C"/>
    <w:rsid w:val="00FB0A0D"/>
    <w:rsid w:val="00FB2F4A"/>
    <w:rsid w:val="00FB4568"/>
    <w:rsid w:val="00FB49E9"/>
    <w:rsid w:val="00FB4E34"/>
    <w:rsid w:val="00FB6A9D"/>
    <w:rsid w:val="00FB73E7"/>
    <w:rsid w:val="00FC0CC7"/>
    <w:rsid w:val="00FC2303"/>
    <w:rsid w:val="00FC2E45"/>
    <w:rsid w:val="00FC332F"/>
    <w:rsid w:val="00FC637B"/>
    <w:rsid w:val="00FC6397"/>
    <w:rsid w:val="00FC687F"/>
    <w:rsid w:val="00FD0E0B"/>
    <w:rsid w:val="00FD13F7"/>
    <w:rsid w:val="00FD1752"/>
    <w:rsid w:val="00FD1D11"/>
    <w:rsid w:val="00FD2DC3"/>
    <w:rsid w:val="00FD2FCA"/>
    <w:rsid w:val="00FD4219"/>
    <w:rsid w:val="00FD4916"/>
    <w:rsid w:val="00FD5461"/>
    <w:rsid w:val="00FD560A"/>
    <w:rsid w:val="00FD6FD4"/>
    <w:rsid w:val="00FD7ABE"/>
    <w:rsid w:val="00FD7C28"/>
    <w:rsid w:val="00FE10A9"/>
    <w:rsid w:val="00FE1A85"/>
    <w:rsid w:val="00FE3652"/>
    <w:rsid w:val="00FE4950"/>
    <w:rsid w:val="00FE4B80"/>
    <w:rsid w:val="00FF139E"/>
    <w:rsid w:val="00FF2108"/>
    <w:rsid w:val="00FF237B"/>
    <w:rsid w:val="00FF42FF"/>
    <w:rsid w:val="00FF4812"/>
    <w:rsid w:val="00FF61DF"/>
    <w:rsid w:val="00FF6DF0"/>
    <w:rsid w:val="00FF75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5A84264-5172-45E2-A058-626C8BBE2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08F"/>
    <w:rPr>
      <w:rFonts w:ascii="Times New Roman" w:eastAsia="Times New Roman" w:hAnsi="Times New Roman"/>
      <w:sz w:val="24"/>
      <w:szCs w:val="24"/>
    </w:rPr>
  </w:style>
  <w:style w:type="paragraph" w:styleId="Ttulo1">
    <w:name w:val="heading 1"/>
    <w:basedOn w:val="Normal"/>
    <w:next w:val="Normal"/>
    <w:link w:val="Ttulo1Car"/>
    <w:uiPriority w:val="99"/>
    <w:qFormat/>
    <w:rsid w:val="006E61F0"/>
    <w:pPr>
      <w:keepNext/>
      <w:keepLines/>
      <w:numPr>
        <w:numId w:val="105"/>
      </w:numPr>
      <w:tabs>
        <w:tab w:val="left" w:pos="851"/>
      </w:tabs>
      <w:spacing w:before="480" w:after="120"/>
      <w:outlineLvl w:val="0"/>
    </w:pPr>
    <w:rPr>
      <w:rFonts w:ascii="Arial" w:hAnsi="Arial"/>
      <w:b/>
      <w:bCs/>
      <w:sz w:val="28"/>
      <w:szCs w:val="28"/>
      <w:lang w:val="x-none"/>
    </w:rPr>
  </w:style>
  <w:style w:type="paragraph" w:styleId="Ttulo2">
    <w:name w:val="heading 2"/>
    <w:basedOn w:val="Normal"/>
    <w:link w:val="Ttulo2Car"/>
    <w:uiPriority w:val="99"/>
    <w:qFormat/>
    <w:rsid w:val="006E61F0"/>
    <w:pPr>
      <w:keepNext/>
      <w:keepLines/>
      <w:numPr>
        <w:ilvl w:val="1"/>
        <w:numId w:val="105"/>
      </w:numPr>
      <w:tabs>
        <w:tab w:val="left" w:pos="851"/>
      </w:tabs>
      <w:spacing w:before="240" w:after="240"/>
      <w:outlineLvl w:val="1"/>
    </w:pPr>
    <w:rPr>
      <w:rFonts w:ascii="Arial" w:hAnsi="Arial"/>
      <w:b/>
      <w:bCs/>
      <w:szCs w:val="36"/>
      <w:lang w:val="x-none"/>
    </w:rPr>
  </w:style>
  <w:style w:type="paragraph" w:styleId="Ttulo3">
    <w:name w:val="heading 3"/>
    <w:basedOn w:val="Normal"/>
    <w:link w:val="Ttulo3Car"/>
    <w:uiPriority w:val="99"/>
    <w:qFormat/>
    <w:rsid w:val="006E61F0"/>
    <w:pPr>
      <w:keepNext/>
      <w:keepLines/>
      <w:numPr>
        <w:ilvl w:val="2"/>
        <w:numId w:val="105"/>
      </w:numPr>
      <w:tabs>
        <w:tab w:val="left" w:pos="851"/>
      </w:tabs>
      <w:spacing w:before="240" w:after="120" w:line="360" w:lineRule="auto"/>
      <w:jc w:val="both"/>
      <w:outlineLvl w:val="2"/>
    </w:pPr>
    <w:rPr>
      <w:rFonts w:ascii="Arial" w:hAnsi="Arial"/>
      <w:b/>
      <w:bCs/>
      <w:sz w:val="22"/>
      <w:szCs w:val="27"/>
      <w:lang w:val="x-none"/>
    </w:rPr>
  </w:style>
  <w:style w:type="paragraph" w:styleId="Ttulo4">
    <w:name w:val="heading 4"/>
    <w:basedOn w:val="Normal"/>
    <w:next w:val="Normal"/>
    <w:link w:val="Ttulo4Car"/>
    <w:uiPriority w:val="99"/>
    <w:qFormat/>
    <w:rsid w:val="006E61F0"/>
    <w:pPr>
      <w:keepNext/>
      <w:numPr>
        <w:ilvl w:val="3"/>
        <w:numId w:val="105"/>
      </w:numPr>
      <w:tabs>
        <w:tab w:val="left" w:pos="993"/>
      </w:tabs>
      <w:spacing w:before="240" w:after="120"/>
      <w:jc w:val="both"/>
      <w:outlineLvl w:val="3"/>
    </w:pPr>
    <w:rPr>
      <w:rFonts w:ascii="Arial" w:hAnsi="Arial"/>
      <w:b/>
      <w:bCs/>
      <w:i/>
      <w:szCs w:val="28"/>
      <w:lang w:val="es-ES_tradnl" w:eastAsia="es-ES_tradnl"/>
    </w:rPr>
  </w:style>
  <w:style w:type="paragraph" w:styleId="Ttulo5">
    <w:name w:val="heading 5"/>
    <w:basedOn w:val="Normal"/>
    <w:next w:val="Normal"/>
    <w:link w:val="Ttulo5Car"/>
    <w:unhideWhenUsed/>
    <w:rsid w:val="00B06DC5"/>
    <w:pPr>
      <w:numPr>
        <w:ilvl w:val="4"/>
        <w:numId w:val="105"/>
      </w:numPr>
      <w:spacing w:before="240" w:after="60"/>
      <w:jc w:val="both"/>
      <w:outlineLvl w:val="4"/>
    </w:pPr>
    <w:rPr>
      <w:rFonts w:ascii="Gabriola" w:hAnsi="Gabriola"/>
      <w:b/>
      <w:bCs/>
      <w:iCs/>
      <w:color w:val="2E74B5"/>
      <w:sz w:val="32"/>
      <w:szCs w:val="26"/>
      <w:lang w:val="es-ES_tradnl" w:eastAsia="es-ES_tradnl"/>
    </w:rPr>
  </w:style>
  <w:style w:type="paragraph" w:styleId="Ttulo6">
    <w:name w:val="heading 6"/>
    <w:basedOn w:val="Normal"/>
    <w:next w:val="Normal"/>
    <w:link w:val="Ttulo6Car"/>
    <w:uiPriority w:val="9"/>
    <w:unhideWhenUsed/>
    <w:rsid w:val="00D13805"/>
    <w:pPr>
      <w:numPr>
        <w:ilvl w:val="5"/>
        <w:numId w:val="105"/>
      </w:numPr>
      <w:spacing w:before="240" w:after="60"/>
      <w:outlineLvl w:val="5"/>
    </w:pPr>
    <w:rPr>
      <w:rFonts w:ascii="Calibri" w:hAnsi="Calibri"/>
      <w:b/>
      <w:bCs/>
    </w:rPr>
  </w:style>
  <w:style w:type="paragraph" w:styleId="Ttulo7">
    <w:name w:val="heading 7"/>
    <w:basedOn w:val="Normal"/>
    <w:next w:val="Normal"/>
    <w:link w:val="Ttulo7Car"/>
    <w:uiPriority w:val="9"/>
    <w:semiHidden/>
    <w:unhideWhenUsed/>
    <w:rsid w:val="00A33ABB"/>
    <w:pPr>
      <w:numPr>
        <w:ilvl w:val="6"/>
        <w:numId w:val="105"/>
      </w:numPr>
      <w:spacing w:before="240" w:after="60"/>
      <w:outlineLvl w:val="6"/>
    </w:pPr>
    <w:rPr>
      <w:rFonts w:ascii="Calibri" w:hAnsi="Calibri"/>
    </w:rPr>
  </w:style>
  <w:style w:type="paragraph" w:styleId="Ttulo8">
    <w:name w:val="heading 8"/>
    <w:basedOn w:val="Normal"/>
    <w:next w:val="Normal"/>
    <w:link w:val="Ttulo8Car"/>
    <w:uiPriority w:val="9"/>
    <w:semiHidden/>
    <w:unhideWhenUsed/>
    <w:qFormat/>
    <w:rsid w:val="00A33ABB"/>
    <w:pPr>
      <w:numPr>
        <w:ilvl w:val="7"/>
        <w:numId w:val="105"/>
      </w:numPr>
      <w:spacing w:before="240" w:after="60"/>
      <w:outlineLvl w:val="7"/>
    </w:pPr>
    <w:rPr>
      <w:rFonts w:ascii="Calibri" w:hAnsi="Calibri"/>
      <w:i/>
      <w:iCs/>
    </w:rPr>
  </w:style>
  <w:style w:type="paragraph" w:styleId="Ttulo9">
    <w:name w:val="heading 9"/>
    <w:basedOn w:val="Normal"/>
    <w:next w:val="Normal"/>
    <w:link w:val="Ttulo9Car"/>
    <w:uiPriority w:val="9"/>
    <w:semiHidden/>
    <w:unhideWhenUsed/>
    <w:qFormat/>
    <w:rsid w:val="00A33ABB"/>
    <w:pPr>
      <w:numPr>
        <w:ilvl w:val="8"/>
        <w:numId w:val="105"/>
      </w:numPr>
      <w:spacing w:before="240" w:after="60"/>
      <w:outlineLvl w:val="8"/>
    </w:pPr>
    <w:rPr>
      <w:rFonts w:ascii="Calibri Light" w:hAnsi="Calibri Ligh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rsid w:val="006E61F0"/>
    <w:rPr>
      <w:rFonts w:ascii="Arial" w:eastAsia="Times New Roman" w:hAnsi="Arial"/>
      <w:b/>
      <w:bCs/>
      <w:sz w:val="28"/>
      <w:szCs w:val="28"/>
      <w:lang w:val="x-none"/>
    </w:rPr>
  </w:style>
  <w:style w:type="character" w:customStyle="1" w:styleId="Ttulo2Car">
    <w:name w:val="Título 2 Car"/>
    <w:link w:val="Ttulo2"/>
    <w:uiPriority w:val="99"/>
    <w:rsid w:val="006E61F0"/>
    <w:rPr>
      <w:rFonts w:ascii="Arial" w:eastAsia="Times New Roman" w:hAnsi="Arial"/>
      <w:b/>
      <w:bCs/>
      <w:sz w:val="24"/>
      <w:szCs w:val="36"/>
      <w:lang w:val="x-none"/>
    </w:rPr>
  </w:style>
  <w:style w:type="character" w:customStyle="1" w:styleId="Ttulo3Car">
    <w:name w:val="Título 3 Car"/>
    <w:link w:val="Ttulo3"/>
    <w:uiPriority w:val="99"/>
    <w:rsid w:val="006E61F0"/>
    <w:rPr>
      <w:rFonts w:ascii="Arial" w:eastAsia="Times New Roman" w:hAnsi="Arial"/>
      <w:b/>
      <w:bCs/>
      <w:sz w:val="22"/>
      <w:szCs w:val="27"/>
      <w:lang w:val="x-none"/>
    </w:rPr>
  </w:style>
  <w:style w:type="character" w:customStyle="1" w:styleId="Ttulo4Car">
    <w:name w:val="Título 4 Car"/>
    <w:link w:val="Ttulo4"/>
    <w:uiPriority w:val="99"/>
    <w:rsid w:val="006E61F0"/>
    <w:rPr>
      <w:rFonts w:ascii="Arial" w:eastAsia="Times New Roman" w:hAnsi="Arial"/>
      <w:b/>
      <w:bCs/>
      <w:i/>
      <w:sz w:val="24"/>
      <w:szCs w:val="28"/>
      <w:lang w:val="es-ES_tradnl" w:eastAsia="es-ES_tradnl"/>
    </w:rPr>
  </w:style>
  <w:style w:type="character" w:customStyle="1" w:styleId="Ttulo5Car">
    <w:name w:val="Título 5 Car"/>
    <w:link w:val="Ttulo5"/>
    <w:rsid w:val="00B06DC5"/>
    <w:rPr>
      <w:rFonts w:ascii="Gabriola" w:eastAsia="Times New Roman" w:hAnsi="Gabriola"/>
      <w:b/>
      <w:bCs/>
      <w:iCs/>
      <w:color w:val="2E74B5"/>
      <w:sz w:val="32"/>
      <w:szCs w:val="26"/>
      <w:lang w:val="es-ES_tradnl" w:eastAsia="es-ES_tradnl"/>
    </w:rPr>
  </w:style>
  <w:style w:type="character" w:styleId="Hipervnculo">
    <w:name w:val="Hyperlink"/>
    <w:uiPriority w:val="99"/>
    <w:unhideWhenUsed/>
    <w:rsid w:val="00D91D74"/>
    <w:rPr>
      <w:strike w:val="0"/>
      <w:dstrike w:val="0"/>
      <w:color w:val="009900"/>
      <w:u w:val="none"/>
      <w:effect w:val="none"/>
    </w:rPr>
  </w:style>
  <w:style w:type="paragraph" w:customStyle="1" w:styleId="estilo29">
    <w:name w:val="estilo29"/>
    <w:basedOn w:val="Normal"/>
    <w:rsid w:val="00D91D74"/>
    <w:pPr>
      <w:spacing w:before="100" w:beforeAutospacing="1" w:after="100" w:afterAutospacing="1"/>
    </w:pPr>
    <w:rPr>
      <w:color w:val="FF0000"/>
    </w:rPr>
  </w:style>
  <w:style w:type="paragraph" w:customStyle="1" w:styleId="estilo30">
    <w:name w:val="estilo30"/>
    <w:basedOn w:val="Normal"/>
    <w:rsid w:val="00D91D74"/>
    <w:pPr>
      <w:spacing w:before="100" w:beforeAutospacing="1" w:after="100" w:afterAutospacing="1"/>
    </w:pPr>
    <w:rPr>
      <w:b/>
      <w:bCs/>
      <w:color w:val="000000"/>
    </w:rPr>
  </w:style>
  <w:style w:type="paragraph" w:customStyle="1" w:styleId="estilo33">
    <w:name w:val="estilo33"/>
    <w:basedOn w:val="Normal"/>
    <w:rsid w:val="00D91D74"/>
    <w:pPr>
      <w:spacing w:before="100" w:beforeAutospacing="1" w:after="100" w:afterAutospacing="1"/>
    </w:pPr>
    <w:rPr>
      <w:color w:val="000000"/>
    </w:rPr>
  </w:style>
  <w:style w:type="paragraph" w:customStyle="1" w:styleId="estilo49">
    <w:name w:val="estilo49"/>
    <w:basedOn w:val="Normal"/>
    <w:rsid w:val="00D91D74"/>
    <w:pPr>
      <w:spacing w:before="100" w:beforeAutospacing="1" w:after="100" w:afterAutospacing="1"/>
    </w:pPr>
    <w:rPr>
      <w:b/>
      <w:bCs/>
      <w:color w:val="000000"/>
      <w:sz w:val="21"/>
      <w:szCs w:val="21"/>
    </w:rPr>
  </w:style>
  <w:style w:type="paragraph" w:customStyle="1" w:styleId="estilo50">
    <w:name w:val="estilo50"/>
    <w:basedOn w:val="Normal"/>
    <w:rsid w:val="00D91D74"/>
    <w:pPr>
      <w:spacing w:before="100" w:beforeAutospacing="1" w:after="100" w:afterAutospacing="1"/>
    </w:pPr>
    <w:rPr>
      <w:b/>
      <w:bCs/>
      <w:sz w:val="21"/>
      <w:szCs w:val="21"/>
    </w:rPr>
  </w:style>
  <w:style w:type="paragraph" w:customStyle="1" w:styleId="estilo54">
    <w:name w:val="estilo54"/>
    <w:basedOn w:val="Normal"/>
    <w:rsid w:val="00D91D74"/>
    <w:pPr>
      <w:spacing w:before="100" w:beforeAutospacing="1" w:after="100" w:afterAutospacing="1"/>
    </w:pPr>
    <w:rPr>
      <w:i/>
      <w:iCs/>
      <w:color w:val="000000"/>
      <w:sz w:val="21"/>
      <w:szCs w:val="21"/>
    </w:rPr>
  </w:style>
  <w:style w:type="paragraph" w:customStyle="1" w:styleId="estilo55">
    <w:name w:val="estilo55"/>
    <w:basedOn w:val="Normal"/>
    <w:rsid w:val="00D91D74"/>
    <w:pPr>
      <w:spacing w:before="100" w:beforeAutospacing="1" w:after="100" w:afterAutospacing="1"/>
    </w:pPr>
    <w:rPr>
      <w:i/>
      <w:iCs/>
      <w:color w:val="FF0000"/>
      <w:sz w:val="21"/>
      <w:szCs w:val="21"/>
    </w:rPr>
  </w:style>
  <w:style w:type="paragraph" w:styleId="NormalWeb">
    <w:name w:val="Normal (Web)"/>
    <w:basedOn w:val="Normal"/>
    <w:uiPriority w:val="99"/>
    <w:unhideWhenUsed/>
    <w:rsid w:val="00D91D74"/>
    <w:pPr>
      <w:spacing w:before="100" w:beforeAutospacing="1" w:after="100" w:afterAutospacing="1"/>
    </w:pPr>
  </w:style>
  <w:style w:type="character" w:styleId="nfasis">
    <w:name w:val="Emphasis"/>
    <w:uiPriority w:val="20"/>
    <w:rsid w:val="00D91D74"/>
    <w:rPr>
      <w:i/>
      <w:iCs/>
    </w:rPr>
  </w:style>
  <w:style w:type="character" w:styleId="Textoennegrita">
    <w:name w:val="Strong"/>
    <w:uiPriority w:val="22"/>
    <w:rsid w:val="00D91D74"/>
    <w:rPr>
      <w:b/>
      <w:bCs/>
    </w:rPr>
  </w:style>
  <w:style w:type="character" w:customStyle="1" w:styleId="estilo291">
    <w:name w:val="estilo291"/>
    <w:rsid w:val="00D91D74"/>
    <w:rPr>
      <w:color w:val="FF0000"/>
    </w:rPr>
  </w:style>
  <w:style w:type="paragraph" w:styleId="Encabezado">
    <w:name w:val="header"/>
    <w:basedOn w:val="Normal"/>
    <w:link w:val="EncabezadoCar"/>
    <w:uiPriority w:val="99"/>
    <w:unhideWhenUsed/>
    <w:rsid w:val="00D91D74"/>
    <w:pPr>
      <w:tabs>
        <w:tab w:val="center" w:pos="4419"/>
        <w:tab w:val="right" w:pos="8838"/>
      </w:tabs>
    </w:pPr>
    <w:rPr>
      <w:sz w:val="20"/>
      <w:szCs w:val="20"/>
      <w:lang w:val="x-none"/>
    </w:rPr>
  </w:style>
  <w:style w:type="character" w:customStyle="1" w:styleId="EncabezadoCar">
    <w:name w:val="Encabezado Car"/>
    <w:link w:val="Encabezado"/>
    <w:uiPriority w:val="99"/>
    <w:rsid w:val="00D91D74"/>
    <w:rPr>
      <w:rFonts w:eastAsia="Times New Roman"/>
      <w:lang w:eastAsia="es-CO"/>
    </w:rPr>
  </w:style>
  <w:style w:type="paragraph" w:styleId="Piedepgina">
    <w:name w:val="footer"/>
    <w:basedOn w:val="Normal"/>
    <w:link w:val="PiedepginaCar"/>
    <w:uiPriority w:val="99"/>
    <w:unhideWhenUsed/>
    <w:rsid w:val="00D91D74"/>
    <w:pPr>
      <w:tabs>
        <w:tab w:val="center" w:pos="4419"/>
        <w:tab w:val="right" w:pos="8838"/>
      </w:tabs>
    </w:pPr>
    <w:rPr>
      <w:sz w:val="20"/>
      <w:szCs w:val="20"/>
      <w:lang w:val="x-none"/>
    </w:rPr>
  </w:style>
  <w:style w:type="character" w:customStyle="1" w:styleId="PiedepginaCar">
    <w:name w:val="Pie de página Car"/>
    <w:link w:val="Piedepgina"/>
    <w:uiPriority w:val="99"/>
    <w:rsid w:val="00D91D74"/>
    <w:rPr>
      <w:rFonts w:eastAsia="Times New Roman"/>
      <w:lang w:eastAsia="es-CO"/>
    </w:rPr>
  </w:style>
  <w:style w:type="paragraph" w:styleId="Textodeglobo">
    <w:name w:val="Balloon Text"/>
    <w:basedOn w:val="Normal"/>
    <w:link w:val="TextodegloboCar"/>
    <w:uiPriority w:val="99"/>
    <w:unhideWhenUsed/>
    <w:rsid w:val="00D91D74"/>
    <w:rPr>
      <w:rFonts w:ascii="Tahoma" w:hAnsi="Tahoma"/>
      <w:sz w:val="16"/>
      <w:szCs w:val="16"/>
      <w:lang w:val="x-none"/>
    </w:rPr>
  </w:style>
  <w:style w:type="character" w:customStyle="1" w:styleId="TextodegloboCar">
    <w:name w:val="Texto de globo Car"/>
    <w:link w:val="Textodeglobo"/>
    <w:uiPriority w:val="99"/>
    <w:rsid w:val="00D91D74"/>
    <w:rPr>
      <w:rFonts w:ascii="Tahoma" w:eastAsia="Times New Roman" w:hAnsi="Tahoma" w:cs="Tahoma"/>
      <w:sz w:val="16"/>
      <w:szCs w:val="16"/>
      <w:lang w:eastAsia="es-CO"/>
    </w:rPr>
  </w:style>
  <w:style w:type="character" w:styleId="Refdecomentario">
    <w:name w:val="annotation reference"/>
    <w:uiPriority w:val="99"/>
    <w:semiHidden/>
    <w:unhideWhenUsed/>
    <w:rsid w:val="00D91D74"/>
    <w:rPr>
      <w:sz w:val="16"/>
      <w:szCs w:val="16"/>
    </w:rPr>
  </w:style>
  <w:style w:type="paragraph" w:styleId="Textocomentario">
    <w:name w:val="annotation text"/>
    <w:basedOn w:val="Normal"/>
    <w:link w:val="TextocomentarioCar"/>
    <w:uiPriority w:val="99"/>
    <w:unhideWhenUsed/>
    <w:rsid w:val="00D91D74"/>
    <w:rPr>
      <w:sz w:val="20"/>
      <w:szCs w:val="20"/>
      <w:lang w:val="x-none"/>
    </w:rPr>
  </w:style>
  <w:style w:type="character" w:customStyle="1" w:styleId="TextocomentarioCar">
    <w:name w:val="Texto comentario Car"/>
    <w:link w:val="Textocomentario"/>
    <w:uiPriority w:val="99"/>
    <w:rsid w:val="00D91D74"/>
    <w:rPr>
      <w:rFonts w:eastAsia="Times New Roman"/>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D91D74"/>
    <w:rPr>
      <w:b/>
      <w:bCs/>
    </w:rPr>
  </w:style>
  <w:style w:type="character" w:customStyle="1" w:styleId="AsuntodelcomentarioCar">
    <w:name w:val="Asunto del comentario Car"/>
    <w:link w:val="Asuntodelcomentario"/>
    <w:uiPriority w:val="99"/>
    <w:semiHidden/>
    <w:rsid w:val="00D91D74"/>
    <w:rPr>
      <w:rFonts w:eastAsia="Times New Roman"/>
      <w:b/>
      <w:bCs/>
      <w:sz w:val="20"/>
      <w:szCs w:val="20"/>
      <w:lang w:eastAsia="es-CO"/>
    </w:rPr>
  </w:style>
  <w:style w:type="paragraph" w:styleId="Prrafodelista">
    <w:name w:val="List Paragraph"/>
    <w:basedOn w:val="Normal"/>
    <w:link w:val="PrrafodelistaCar"/>
    <w:uiPriority w:val="34"/>
    <w:rsid w:val="0044411D"/>
    <w:pPr>
      <w:ind w:left="708"/>
    </w:pPr>
    <w:rPr>
      <w:rFonts w:ascii="Arial" w:hAnsi="Arial"/>
      <w:szCs w:val="20"/>
      <w:lang w:val="es-ES" w:eastAsia="es-ES"/>
    </w:rPr>
  </w:style>
  <w:style w:type="paragraph" w:customStyle="1" w:styleId="Default">
    <w:name w:val="Default"/>
    <w:rsid w:val="0096179A"/>
    <w:pPr>
      <w:autoSpaceDE w:val="0"/>
      <w:autoSpaceDN w:val="0"/>
      <w:adjustRightInd w:val="0"/>
    </w:pPr>
    <w:rPr>
      <w:rFonts w:ascii="Arial" w:hAnsi="Arial" w:cs="Arial"/>
      <w:color w:val="000000"/>
      <w:sz w:val="24"/>
      <w:szCs w:val="24"/>
    </w:rPr>
  </w:style>
  <w:style w:type="table" w:styleId="Tablaconcuadrcula">
    <w:name w:val="Table Grid"/>
    <w:basedOn w:val="Tablanormal"/>
    <w:uiPriority w:val="59"/>
    <w:rsid w:val="00C25E2F"/>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link w:val="SinespaciadoCar"/>
    <w:uiPriority w:val="1"/>
    <w:rsid w:val="007D3CCC"/>
    <w:rPr>
      <w:rFonts w:eastAsia="Times New Roman"/>
      <w:sz w:val="22"/>
      <w:szCs w:val="22"/>
      <w:lang w:val="es-ES" w:eastAsia="en-US"/>
    </w:rPr>
  </w:style>
  <w:style w:type="character" w:customStyle="1" w:styleId="SinespaciadoCar">
    <w:name w:val="Sin espaciado Car"/>
    <w:link w:val="Sinespaciado"/>
    <w:uiPriority w:val="1"/>
    <w:rsid w:val="007D3CCC"/>
    <w:rPr>
      <w:rFonts w:eastAsia="Times New Roman"/>
      <w:sz w:val="22"/>
      <w:szCs w:val="22"/>
      <w:lang w:val="es-ES" w:eastAsia="en-US" w:bidi="ar-SA"/>
    </w:rPr>
  </w:style>
  <w:style w:type="paragraph" w:styleId="TDC1">
    <w:name w:val="toc 1"/>
    <w:basedOn w:val="Normal"/>
    <w:next w:val="Normal"/>
    <w:autoRedefine/>
    <w:uiPriority w:val="39"/>
    <w:rsid w:val="00333EF3"/>
    <w:pPr>
      <w:spacing w:before="120"/>
    </w:pPr>
    <w:rPr>
      <w:rFonts w:ascii="Calibri" w:hAnsi="Calibri"/>
      <w:b/>
      <w:bCs/>
      <w:i/>
      <w:iCs/>
    </w:rPr>
  </w:style>
  <w:style w:type="paragraph" w:styleId="TDC2">
    <w:name w:val="toc 2"/>
    <w:basedOn w:val="Normal"/>
    <w:next w:val="Normal"/>
    <w:autoRedefine/>
    <w:uiPriority w:val="39"/>
    <w:unhideWhenUsed/>
    <w:rsid w:val="00A75590"/>
    <w:pPr>
      <w:spacing w:before="120"/>
      <w:ind w:left="220"/>
    </w:pPr>
    <w:rPr>
      <w:rFonts w:ascii="Calibri" w:hAnsi="Calibri"/>
      <w:b/>
      <w:bCs/>
    </w:rPr>
  </w:style>
  <w:style w:type="paragraph" w:styleId="TDC3">
    <w:name w:val="toc 3"/>
    <w:basedOn w:val="Normal"/>
    <w:next w:val="Normal"/>
    <w:autoRedefine/>
    <w:uiPriority w:val="39"/>
    <w:unhideWhenUsed/>
    <w:rsid w:val="00A75590"/>
    <w:pPr>
      <w:ind w:left="440"/>
    </w:pPr>
    <w:rPr>
      <w:rFonts w:ascii="Calibri" w:hAnsi="Calibri"/>
      <w:sz w:val="20"/>
      <w:szCs w:val="20"/>
    </w:rPr>
  </w:style>
  <w:style w:type="character" w:styleId="Nmerodepgina">
    <w:name w:val="page number"/>
    <w:uiPriority w:val="99"/>
    <w:rsid w:val="00A75590"/>
    <w:rPr>
      <w:rFonts w:cs="Times New Roman"/>
    </w:rPr>
  </w:style>
  <w:style w:type="paragraph" w:styleId="Textonotapie">
    <w:name w:val="footnote text"/>
    <w:aliases w:val="Car Car,Car Car Car Car Car,Car,Footnote Text Char Char Char Char Char,Footnote Text Char Char Char Char,Footnote reference,FA Fu,Footnote Text Char Char Char, Car Car, Car Car Car Car Car, Car,Car Car Car Car Car Car Car,Car5"/>
    <w:basedOn w:val="Normal"/>
    <w:link w:val="TextonotapieCar"/>
    <w:uiPriority w:val="99"/>
    <w:rsid w:val="00A75590"/>
    <w:rPr>
      <w:sz w:val="20"/>
      <w:szCs w:val="20"/>
      <w:lang w:val="es-ES_tradnl" w:eastAsia="es-ES_tradnl"/>
    </w:rPr>
  </w:style>
  <w:style w:type="character" w:customStyle="1" w:styleId="TextonotapieCar">
    <w:name w:val="Texto nota pie Car"/>
    <w:aliases w:val="Car Car Car,Car Car Car Car Car Car,Car Car1,Footnote Text Char Char Char Char Char Car,Footnote Text Char Char Char Char Car,Footnote reference Car,FA Fu Car,Footnote Text Char Char Char Car, Car Car Car, Car Car Car Car Car Car"/>
    <w:link w:val="Textonotapie"/>
    <w:uiPriority w:val="99"/>
    <w:rsid w:val="00A75590"/>
    <w:rPr>
      <w:rFonts w:ascii="Times New Roman" w:eastAsia="Times New Roman" w:hAnsi="Times New Roman"/>
      <w:lang w:val="es-ES_tradnl" w:eastAsia="es-ES_tradnl"/>
    </w:rPr>
  </w:style>
  <w:style w:type="character" w:styleId="Refdenotaalpie">
    <w:name w:val="footnote reference"/>
    <w:uiPriority w:val="99"/>
    <w:rsid w:val="00A75590"/>
    <w:rPr>
      <w:rFonts w:cs="Times New Roman"/>
      <w:vertAlign w:val="superscript"/>
    </w:rPr>
  </w:style>
  <w:style w:type="paragraph" w:customStyle="1" w:styleId="Ttulo">
    <w:name w:val="Título"/>
    <w:aliases w:val="Title,Título1,Puesto1,Puesto11"/>
    <w:basedOn w:val="Normal"/>
    <w:next w:val="Normal"/>
    <w:link w:val="TtuloCar"/>
    <w:uiPriority w:val="99"/>
    <w:rsid w:val="00D34BC4"/>
    <w:pPr>
      <w:spacing w:before="240" w:after="60"/>
      <w:jc w:val="center"/>
      <w:outlineLvl w:val="0"/>
    </w:pPr>
    <w:rPr>
      <w:rFonts w:ascii="Gabriola" w:hAnsi="Gabriola"/>
      <w:b/>
      <w:bCs/>
      <w:color w:val="4F81BD"/>
      <w:kern w:val="28"/>
      <w:sz w:val="56"/>
      <w:szCs w:val="56"/>
      <w:lang w:val="es-ES_tradnl" w:eastAsia="es-ES_tradnl"/>
    </w:rPr>
  </w:style>
  <w:style w:type="character" w:customStyle="1" w:styleId="TtuloCar">
    <w:name w:val="Título Car"/>
    <w:link w:val="Ttulo"/>
    <w:uiPriority w:val="99"/>
    <w:rsid w:val="00D34BC4"/>
    <w:rPr>
      <w:rFonts w:ascii="Gabriola" w:eastAsia="Times New Roman" w:hAnsi="Gabriola"/>
      <w:b/>
      <w:bCs/>
      <w:color w:val="4F81BD"/>
      <w:kern w:val="28"/>
      <w:sz w:val="56"/>
      <w:szCs w:val="56"/>
      <w:lang w:val="es-ES_tradnl" w:eastAsia="es-ES_tradnl"/>
    </w:rPr>
  </w:style>
  <w:style w:type="paragraph" w:styleId="Textoindependiente">
    <w:name w:val="Body Text"/>
    <w:basedOn w:val="Normal"/>
    <w:link w:val="TextoindependienteCar"/>
    <w:uiPriority w:val="99"/>
    <w:rsid w:val="00A75590"/>
    <w:pPr>
      <w:autoSpaceDE w:val="0"/>
      <w:autoSpaceDN w:val="0"/>
      <w:spacing w:line="360" w:lineRule="auto"/>
      <w:jc w:val="both"/>
    </w:pPr>
    <w:rPr>
      <w:rFonts w:ascii="Arial" w:hAnsi="Arial"/>
      <w:color w:val="0000FF"/>
      <w:spacing w:val="-3"/>
      <w:lang w:val="es-MX" w:eastAsia="es-ES_tradnl"/>
    </w:rPr>
  </w:style>
  <w:style w:type="character" w:customStyle="1" w:styleId="TextoindependienteCar">
    <w:name w:val="Texto independiente Car"/>
    <w:link w:val="Textoindependiente"/>
    <w:uiPriority w:val="99"/>
    <w:rsid w:val="00A75590"/>
    <w:rPr>
      <w:rFonts w:ascii="Arial" w:eastAsia="Times New Roman" w:hAnsi="Arial"/>
      <w:color w:val="0000FF"/>
      <w:spacing w:val="-3"/>
      <w:sz w:val="24"/>
      <w:szCs w:val="24"/>
      <w:lang w:val="es-MX" w:eastAsia="es-ES_tradnl"/>
    </w:rPr>
  </w:style>
  <w:style w:type="paragraph" w:customStyle="1" w:styleId="Textoindependiente21">
    <w:name w:val="Texto independiente 21"/>
    <w:basedOn w:val="Normal"/>
    <w:uiPriority w:val="99"/>
    <w:rsid w:val="00A75590"/>
    <w:pPr>
      <w:widowControl w:val="0"/>
      <w:tabs>
        <w:tab w:val="left" w:pos="-720"/>
      </w:tabs>
      <w:spacing w:line="360" w:lineRule="auto"/>
      <w:jc w:val="both"/>
    </w:pPr>
    <w:rPr>
      <w:rFonts w:ascii="Arial" w:hAnsi="Arial"/>
      <w:spacing w:val="-3"/>
      <w:szCs w:val="20"/>
      <w:lang w:val="es-ES_tradnl" w:eastAsia="es-ES"/>
    </w:rPr>
  </w:style>
  <w:style w:type="paragraph" w:styleId="TDC4">
    <w:name w:val="toc 4"/>
    <w:basedOn w:val="Normal"/>
    <w:next w:val="Normal"/>
    <w:autoRedefine/>
    <w:uiPriority w:val="39"/>
    <w:rsid w:val="00A75590"/>
    <w:pPr>
      <w:ind w:left="660"/>
    </w:pPr>
    <w:rPr>
      <w:rFonts w:ascii="Calibri" w:hAnsi="Calibri"/>
      <w:sz w:val="20"/>
      <w:szCs w:val="20"/>
    </w:rPr>
  </w:style>
  <w:style w:type="paragraph" w:styleId="TDC5">
    <w:name w:val="toc 5"/>
    <w:basedOn w:val="Normal"/>
    <w:next w:val="Normal"/>
    <w:autoRedefine/>
    <w:uiPriority w:val="39"/>
    <w:rsid w:val="00A75590"/>
    <w:pPr>
      <w:ind w:left="880"/>
    </w:pPr>
    <w:rPr>
      <w:rFonts w:ascii="Calibri" w:hAnsi="Calibri"/>
      <w:sz w:val="20"/>
      <w:szCs w:val="20"/>
    </w:rPr>
  </w:style>
  <w:style w:type="paragraph" w:styleId="TDC6">
    <w:name w:val="toc 6"/>
    <w:basedOn w:val="Normal"/>
    <w:next w:val="Normal"/>
    <w:autoRedefine/>
    <w:uiPriority w:val="39"/>
    <w:rsid w:val="00A75590"/>
    <w:pPr>
      <w:ind w:left="1100"/>
    </w:pPr>
    <w:rPr>
      <w:rFonts w:ascii="Calibri" w:hAnsi="Calibri"/>
      <w:sz w:val="20"/>
      <w:szCs w:val="20"/>
    </w:rPr>
  </w:style>
  <w:style w:type="paragraph" w:styleId="TDC7">
    <w:name w:val="toc 7"/>
    <w:basedOn w:val="Normal"/>
    <w:next w:val="Normal"/>
    <w:autoRedefine/>
    <w:uiPriority w:val="39"/>
    <w:rsid w:val="00A75590"/>
    <w:pPr>
      <w:ind w:left="1320"/>
    </w:pPr>
    <w:rPr>
      <w:rFonts w:ascii="Calibri" w:hAnsi="Calibri"/>
      <w:sz w:val="20"/>
      <w:szCs w:val="20"/>
    </w:rPr>
  </w:style>
  <w:style w:type="paragraph" w:styleId="TDC8">
    <w:name w:val="toc 8"/>
    <w:basedOn w:val="Normal"/>
    <w:next w:val="Normal"/>
    <w:autoRedefine/>
    <w:uiPriority w:val="39"/>
    <w:rsid w:val="00A75590"/>
    <w:pPr>
      <w:ind w:left="1540"/>
    </w:pPr>
    <w:rPr>
      <w:rFonts w:ascii="Calibri" w:hAnsi="Calibri"/>
      <w:sz w:val="20"/>
      <w:szCs w:val="20"/>
    </w:rPr>
  </w:style>
  <w:style w:type="paragraph" w:styleId="TDC9">
    <w:name w:val="toc 9"/>
    <w:basedOn w:val="Normal"/>
    <w:next w:val="Normal"/>
    <w:autoRedefine/>
    <w:uiPriority w:val="39"/>
    <w:rsid w:val="00A75590"/>
    <w:pPr>
      <w:ind w:left="1760"/>
    </w:pPr>
    <w:rPr>
      <w:rFonts w:ascii="Calibri" w:hAnsi="Calibri"/>
      <w:sz w:val="20"/>
      <w:szCs w:val="20"/>
    </w:rPr>
  </w:style>
  <w:style w:type="paragraph" w:styleId="Listaconvietas2">
    <w:name w:val="List Bullet 2"/>
    <w:basedOn w:val="Normal"/>
    <w:autoRedefine/>
    <w:uiPriority w:val="99"/>
    <w:rsid w:val="00A75590"/>
    <w:rPr>
      <w:rFonts w:ascii="Arial" w:hAnsi="Arial"/>
      <w:color w:val="000000"/>
      <w:spacing w:val="-3"/>
      <w:lang w:eastAsia="es-ES"/>
    </w:rPr>
  </w:style>
  <w:style w:type="paragraph" w:styleId="Textoindependiente3">
    <w:name w:val="Body Text 3"/>
    <w:basedOn w:val="Normal"/>
    <w:link w:val="Textoindependiente3Car"/>
    <w:uiPriority w:val="99"/>
    <w:rsid w:val="00A75590"/>
    <w:pPr>
      <w:spacing w:after="120"/>
    </w:pPr>
    <w:rPr>
      <w:sz w:val="16"/>
      <w:szCs w:val="16"/>
      <w:lang w:val="es-ES_tradnl" w:eastAsia="es-ES_tradnl"/>
    </w:rPr>
  </w:style>
  <w:style w:type="character" w:customStyle="1" w:styleId="Textoindependiente3Car">
    <w:name w:val="Texto independiente 3 Car"/>
    <w:link w:val="Textoindependiente3"/>
    <w:uiPriority w:val="99"/>
    <w:rsid w:val="00A75590"/>
    <w:rPr>
      <w:rFonts w:ascii="Times New Roman" w:eastAsia="Times New Roman" w:hAnsi="Times New Roman"/>
      <w:sz w:val="16"/>
      <w:szCs w:val="16"/>
      <w:lang w:val="es-ES_tradnl" w:eastAsia="es-ES_tradnl"/>
    </w:rPr>
  </w:style>
  <w:style w:type="paragraph" w:styleId="Descripcin">
    <w:name w:val="caption"/>
    <w:aliases w:val="Epígrafe,Texto Figuras,Epígrafe2"/>
    <w:basedOn w:val="Normal"/>
    <w:next w:val="Normal"/>
    <w:qFormat/>
    <w:rsid w:val="00722B8A"/>
    <w:pPr>
      <w:ind w:left="1134" w:hanging="1134"/>
      <w:jc w:val="both"/>
    </w:pPr>
    <w:rPr>
      <w:rFonts w:ascii="Arial" w:hAnsi="Arial"/>
      <w:b/>
      <w:bCs/>
      <w:sz w:val="20"/>
      <w:szCs w:val="20"/>
      <w:lang w:val="es-ES" w:eastAsia="es-ES"/>
    </w:rPr>
  </w:style>
  <w:style w:type="paragraph" w:styleId="Textosinformato">
    <w:name w:val="Plain Text"/>
    <w:basedOn w:val="Normal"/>
    <w:link w:val="TextosinformatoCar"/>
    <w:uiPriority w:val="99"/>
    <w:rsid w:val="00A75590"/>
    <w:pPr>
      <w:spacing w:before="100" w:beforeAutospacing="1" w:after="100" w:afterAutospacing="1"/>
    </w:pPr>
    <w:rPr>
      <w:color w:val="000000"/>
      <w:lang w:val="es-ES_tradnl" w:eastAsia="es-ES_tradnl"/>
    </w:rPr>
  </w:style>
  <w:style w:type="character" w:customStyle="1" w:styleId="TextosinformatoCar">
    <w:name w:val="Texto sin formato Car"/>
    <w:link w:val="Textosinformato"/>
    <w:uiPriority w:val="99"/>
    <w:rsid w:val="00A75590"/>
    <w:rPr>
      <w:rFonts w:ascii="Times New Roman" w:eastAsia="Times New Roman" w:hAnsi="Times New Roman"/>
      <w:color w:val="000000"/>
      <w:sz w:val="24"/>
      <w:szCs w:val="24"/>
      <w:lang w:val="es-ES_tradnl" w:eastAsia="es-ES_tradnl"/>
    </w:rPr>
  </w:style>
  <w:style w:type="paragraph" w:styleId="Bibliografa">
    <w:name w:val="Bibliography"/>
    <w:basedOn w:val="Normal"/>
    <w:next w:val="Normal"/>
    <w:uiPriority w:val="99"/>
    <w:rsid w:val="00A75590"/>
    <w:rPr>
      <w:lang w:val="es-ES_tradnl" w:eastAsia="es-ES_tradnl"/>
    </w:rPr>
  </w:style>
  <w:style w:type="paragraph" w:customStyle="1" w:styleId="style1">
    <w:name w:val="style1"/>
    <w:basedOn w:val="Normal"/>
    <w:uiPriority w:val="99"/>
    <w:rsid w:val="00A75590"/>
    <w:pPr>
      <w:spacing w:before="100" w:beforeAutospacing="1" w:after="100" w:afterAutospacing="1"/>
    </w:pPr>
    <w:rPr>
      <w:rFonts w:ascii="Arial" w:hAnsi="Arial" w:cs="Arial"/>
      <w:sz w:val="18"/>
      <w:szCs w:val="18"/>
      <w:lang w:val="es-ES" w:eastAsia="es-ES"/>
    </w:rPr>
  </w:style>
  <w:style w:type="paragraph" w:customStyle="1" w:styleId="Pa4">
    <w:name w:val="Pa4"/>
    <w:basedOn w:val="Normal"/>
    <w:next w:val="Normal"/>
    <w:uiPriority w:val="99"/>
    <w:rsid w:val="00A75590"/>
    <w:pPr>
      <w:autoSpaceDE w:val="0"/>
      <w:autoSpaceDN w:val="0"/>
      <w:adjustRightInd w:val="0"/>
      <w:spacing w:line="241" w:lineRule="atLeast"/>
    </w:pPr>
    <w:rPr>
      <w:rFonts w:ascii="Garamond" w:eastAsia="Calibri" w:hAnsi="Garamond"/>
      <w:lang w:eastAsia="en-US"/>
    </w:rPr>
  </w:style>
  <w:style w:type="paragraph" w:styleId="Textoindependiente2">
    <w:name w:val="Body Text 2"/>
    <w:basedOn w:val="Normal"/>
    <w:link w:val="Textoindependiente2Car"/>
    <w:uiPriority w:val="99"/>
    <w:rsid w:val="00A75590"/>
    <w:pPr>
      <w:jc w:val="both"/>
    </w:pPr>
    <w:rPr>
      <w:rFonts w:ascii="Arial" w:hAnsi="Arial"/>
      <w:szCs w:val="20"/>
      <w:lang w:val="es-ES" w:eastAsia="es-ES"/>
    </w:rPr>
  </w:style>
  <w:style w:type="character" w:customStyle="1" w:styleId="Textoindependiente2Car">
    <w:name w:val="Texto independiente 2 Car"/>
    <w:link w:val="Textoindependiente2"/>
    <w:uiPriority w:val="99"/>
    <w:rsid w:val="00A75590"/>
    <w:rPr>
      <w:rFonts w:ascii="Arial" w:eastAsia="Times New Roman" w:hAnsi="Arial"/>
      <w:sz w:val="24"/>
      <w:lang w:val="es-ES" w:eastAsia="es-ES"/>
    </w:rPr>
  </w:style>
  <w:style w:type="paragraph" w:styleId="TtulodeTDC">
    <w:name w:val="TOC Heading"/>
    <w:aliases w:val="Título Sección"/>
    <w:basedOn w:val="Ttulo1"/>
    <w:next w:val="Normal"/>
    <w:uiPriority w:val="39"/>
    <w:rsid w:val="00A75590"/>
    <w:pPr>
      <w:jc w:val="center"/>
      <w:outlineLvl w:val="9"/>
    </w:pPr>
    <w:rPr>
      <w:color w:val="365F91"/>
      <w:lang w:val="es-ES" w:eastAsia="en-US"/>
    </w:rPr>
  </w:style>
  <w:style w:type="paragraph" w:styleId="Tabladeilustraciones">
    <w:name w:val="table of figures"/>
    <w:basedOn w:val="Normal"/>
    <w:next w:val="Normal"/>
    <w:uiPriority w:val="99"/>
    <w:rsid w:val="00A75590"/>
    <w:rPr>
      <w:rFonts w:ascii="Calibri" w:hAnsi="Calibri"/>
      <w:i/>
      <w:iCs/>
      <w:sz w:val="20"/>
      <w:szCs w:val="20"/>
    </w:rPr>
  </w:style>
  <w:style w:type="table" w:styleId="Cuadrculadetablaclara">
    <w:name w:val="Grid Table Light"/>
    <w:basedOn w:val="Tablanormal"/>
    <w:uiPriority w:val="40"/>
    <w:rsid w:val="00502B0B"/>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Tabladecuadrcula3-nfasis1">
    <w:name w:val="Grid Table 3 Accent 1"/>
    <w:basedOn w:val="Tablanormal"/>
    <w:uiPriority w:val="48"/>
    <w:rsid w:val="00502B0B"/>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styleId="Tabladecuadrcula4-nfasis1">
    <w:name w:val="Grid Table 4 Accent 1"/>
    <w:basedOn w:val="Tablanormal"/>
    <w:uiPriority w:val="49"/>
    <w:rsid w:val="00502B0B"/>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Cuadrculamedia3-nfasis1">
    <w:name w:val="Medium Grid 3 Accent 1"/>
    <w:basedOn w:val="Tablanormal"/>
    <w:uiPriority w:val="69"/>
    <w:rsid w:val="00502B0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styleId="Tabladecuadrcula7concolores-nfasis1">
    <w:name w:val="Grid Table 7 Colorful Accent 1"/>
    <w:basedOn w:val="Tablanormal"/>
    <w:uiPriority w:val="52"/>
    <w:rsid w:val="00502B0B"/>
    <w:rPr>
      <w:color w:val="2E74B5"/>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styleId="Tabladecuadrcula2-nfasis1">
    <w:name w:val="Grid Table 2 Accent 1"/>
    <w:basedOn w:val="Tablanormal"/>
    <w:uiPriority w:val="47"/>
    <w:rsid w:val="005222C0"/>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styleId="Hipervnculovisitado">
    <w:name w:val="FollowedHyperlink"/>
    <w:uiPriority w:val="99"/>
    <w:semiHidden/>
    <w:unhideWhenUsed/>
    <w:rsid w:val="002D4FAF"/>
    <w:rPr>
      <w:color w:val="800080"/>
      <w:u w:val="single"/>
    </w:rPr>
  </w:style>
  <w:style w:type="character" w:customStyle="1" w:styleId="apple-converted-space">
    <w:name w:val="apple-converted-space"/>
    <w:rsid w:val="00F168AA"/>
  </w:style>
  <w:style w:type="table" w:styleId="Cuadrculaclara-nfasis1">
    <w:name w:val="Light Grid Accent 1"/>
    <w:basedOn w:val="Tablanormal"/>
    <w:uiPriority w:val="62"/>
    <w:rsid w:val="00C953A6"/>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Tabladecuadrcula6concolores-nfasis1">
    <w:name w:val="Grid Table 6 Colorful Accent 1"/>
    <w:basedOn w:val="Tablanormal"/>
    <w:uiPriority w:val="51"/>
    <w:rsid w:val="00497F95"/>
    <w:rPr>
      <w:color w:val="2E74B5"/>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tuloCar1">
    <w:name w:val="Título Car1"/>
    <w:uiPriority w:val="10"/>
    <w:rsid w:val="00497F95"/>
    <w:rPr>
      <w:rFonts w:ascii="Cambria" w:eastAsia="Times New Roman" w:hAnsi="Cambria" w:cs="Times New Roman"/>
      <w:color w:val="17365D"/>
      <w:spacing w:val="5"/>
      <w:kern w:val="28"/>
      <w:sz w:val="52"/>
      <w:szCs w:val="52"/>
    </w:rPr>
  </w:style>
  <w:style w:type="table" w:customStyle="1" w:styleId="Tablaconcuadrcula1">
    <w:name w:val="Tabla con cuadrícula1"/>
    <w:basedOn w:val="Tablanormal"/>
    <w:next w:val="Tablaconcuadrcula"/>
    <w:uiPriority w:val="59"/>
    <w:rsid w:val="00255B5E"/>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Cuadrculaclara-nfasis5">
    <w:name w:val="Light Grid Accent 5"/>
    <w:basedOn w:val="Tablanormal"/>
    <w:uiPriority w:val="62"/>
    <w:rsid w:val="00255B5E"/>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la">
    <w:name w:val="Tabla"/>
    <w:basedOn w:val="Normal"/>
    <w:link w:val="TablaCar"/>
    <w:uiPriority w:val="99"/>
    <w:qFormat/>
    <w:rsid w:val="006E61F0"/>
    <w:pPr>
      <w:spacing w:before="120" w:after="120"/>
      <w:ind w:left="1276" w:hanging="1276"/>
      <w:jc w:val="both"/>
    </w:pPr>
    <w:rPr>
      <w:rFonts w:ascii="Arial" w:hAnsi="Arial"/>
      <w:b/>
      <w:sz w:val="20"/>
    </w:rPr>
  </w:style>
  <w:style w:type="character" w:customStyle="1" w:styleId="TablaCar">
    <w:name w:val="Tabla Car"/>
    <w:link w:val="Tabla"/>
    <w:uiPriority w:val="99"/>
    <w:rsid w:val="006E61F0"/>
    <w:rPr>
      <w:rFonts w:ascii="Arial" w:eastAsia="Times New Roman" w:hAnsi="Arial"/>
      <w:b/>
      <w:szCs w:val="24"/>
    </w:rPr>
  </w:style>
  <w:style w:type="paragraph" w:styleId="Lista">
    <w:name w:val="List"/>
    <w:basedOn w:val="Normal"/>
    <w:uiPriority w:val="99"/>
    <w:unhideWhenUsed/>
    <w:rsid w:val="009839FC"/>
    <w:pPr>
      <w:ind w:left="283" w:hanging="283"/>
      <w:contextualSpacing/>
    </w:pPr>
  </w:style>
  <w:style w:type="paragraph" w:styleId="Lista2">
    <w:name w:val="List 2"/>
    <w:basedOn w:val="Normal"/>
    <w:uiPriority w:val="99"/>
    <w:unhideWhenUsed/>
    <w:rsid w:val="009839FC"/>
    <w:pPr>
      <w:ind w:left="566" w:hanging="283"/>
      <w:contextualSpacing/>
    </w:pPr>
  </w:style>
  <w:style w:type="paragraph" w:styleId="Lista3">
    <w:name w:val="List 3"/>
    <w:basedOn w:val="Normal"/>
    <w:uiPriority w:val="99"/>
    <w:unhideWhenUsed/>
    <w:rsid w:val="009839FC"/>
    <w:pPr>
      <w:ind w:left="849" w:hanging="283"/>
      <w:contextualSpacing/>
    </w:pPr>
  </w:style>
  <w:style w:type="paragraph" w:styleId="Lista4">
    <w:name w:val="List 4"/>
    <w:basedOn w:val="Normal"/>
    <w:uiPriority w:val="99"/>
    <w:unhideWhenUsed/>
    <w:rsid w:val="009839FC"/>
    <w:pPr>
      <w:ind w:left="1132" w:hanging="283"/>
      <w:contextualSpacing/>
    </w:pPr>
  </w:style>
  <w:style w:type="paragraph" w:styleId="Lista5">
    <w:name w:val="List 5"/>
    <w:basedOn w:val="Normal"/>
    <w:uiPriority w:val="99"/>
    <w:unhideWhenUsed/>
    <w:rsid w:val="009839FC"/>
    <w:pPr>
      <w:ind w:left="1415" w:hanging="283"/>
      <w:contextualSpacing/>
    </w:pPr>
  </w:style>
  <w:style w:type="paragraph" w:styleId="Saludo">
    <w:name w:val="Salutation"/>
    <w:basedOn w:val="Normal"/>
    <w:next w:val="Normal"/>
    <w:link w:val="SaludoCar"/>
    <w:uiPriority w:val="99"/>
    <w:unhideWhenUsed/>
    <w:rsid w:val="009839FC"/>
  </w:style>
  <w:style w:type="character" w:customStyle="1" w:styleId="SaludoCar">
    <w:name w:val="Saludo Car"/>
    <w:link w:val="Saludo"/>
    <w:uiPriority w:val="99"/>
    <w:rsid w:val="009839FC"/>
    <w:rPr>
      <w:rFonts w:eastAsia="Times New Roman"/>
      <w:sz w:val="22"/>
      <w:szCs w:val="22"/>
    </w:rPr>
  </w:style>
  <w:style w:type="paragraph" w:styleId="Listaconvietas">
    <w:name w:val="List Bullet"/>
    <w:basedOn w:val="Normal"/>
    <w:uiPriority w:val="99"/>
    <w:unhideWhenUsed/>
    <w:rsid w:val="009839FC"/>
    <w:pPr>
      <w:numPr>
        <w:numId w:val="29"/>
      </w:numPr>
      <w:contextualSpacing/>
    </w:pPr>
  </w:style>
  <w:style w:type="paragraph" w:styleId="Listaconvietas3">
    <w:name w:val="List Bullet 3"/>
    <w:basedOn w:val="Normal"/>
    <w:uiPriority w:val="99"/>
    <w:unhideWhenUsed/>
    <w:rsid w:val="009839FC"/>
    <w:pPr>
      <w:numPr>
        <w:numId w:val="30"/>
      </w:numPr>
      <w:contextualSpacing/>
    </w:pPr>
  </w:style>
  <w:style w:type="paragraph" w:styleId="Listaconvietas4">
    <w:name w:val="List Bullet 4"/>
    <w:basedOn w:val="Normal"/>
    <w:uiPriority w:val="99"/>
    <w:unhideWhenUsed/>
    <w:rsid w:val="009839FC"/>
    <w:pPr>
      <w:numPr>
        <w:numId w:val="31"/>
      </w:numPr>
      <w:contextualSpacing/>
    </w:pPr>
  </w:style>
  <w:style w:type="paragraph" w:styleId="Listaconvietas5">
    <w:name w:val="List Bullet 5"/>
    <w:basedOn w:val="Normal"/>
    <w:uiPriority w:val="99"/>
    <w:unhideWhenUsed/>
    <w:rsid w:val="009839FC"/>
    <w:pPr>
      <w:numPr>
        <w:numId w:val="32"/>
      </w:numPr>
      <w:contextualSpacing/>
    </w:pPr>
  </w:style>
  <w:style w:type="paragraph" w:styleId="Continuarlista">
    <w:name w:val="List Continue"/>
    <w:basedOn w:val="Normal"/>
    <w:uiPriority w:val="99"/>
    <w:unhideWhenUsed/>
    <w:rsid w:val="009839FC"/>
    <w:pPr>
      <w:spacing w:after="120"/>
      <w:ind w:left="283"/>
      <w:contextualSpacing/>
    </w:pPr>
  </w:style>
  <w:style w:type="paragraph" w:styleId="Continuarlista2">
    <w:name w:val="List Continue 2"/>
    <w:basedOn w:val="Normal"/>
    <w:uiPriority w:val="99"/>
    <w:unhideWhenUsed/>
    <w:rsid w:val="009839FC"/>
    <w:pPr>
      <w:spacing w:after="120"/>
      <w:ind w:left="566"/>
      <w:contextualSpacing/>
    </w:pPr>
  </w:style>
  <w:style w:type="paragraph" w:styleId="Continuarlista3">
    <w:name w:val="List Continue 3"/>
    <w:basedOn w:val="Normal"/>
    <w:uiPriority w:val="99"/>
    <w:unhideWhenUsed/>
    <w:rsid w:val="009839FC"/>
    <w:pPr>
      <w:spacing w:after="120"/>
      <w:ind w:left="849"/>
      <w:contextualSpacing/>
    </w:pPr>
  </w:style>
  <w:style w:type="paragraph" w:styleId="Continuarlista4">
    <w:name w:val="List Continue 4"/>
    <w:basedOn w:val="Normal"/>
    <w:uiPriority w:val="99"/>
    <w:unhideWhenUsed/>
    <w:rsid w:val="009839FC"/>
    <w:pPr>
      <w:spacing w:after="120"/>
      <w:ind w:left="1132"/>
      <w:contextualSpacing/>
    </w:pPr>
  </w:style>
  <w:style w:type="paragraph" w:customStyle="1" w:styleId="Infodocumentosadjuntos">
    <w:name w:val="Info documentos adjuntos"/>
    <w:basedOn w:val="Normal"/>
    <w:rsid w:val="009839FC"/>
  </w:style>
  <w:style w:type="paragraph" w:styleId="Sangradetextonormal">
    <w:name w:val="Body Text Indent"/>
    <w:basedOn w:val="Normal"/>
    <w:link w:val="SangradetextonormalCar"/>
    <w:uiPriority w:val="99"/>
    <w:semiHidden/>
    <w:unhideWhenUsed/>
    <w:rsid w:val="009839FC"/>
    <w:pPr>
      <w:spacing w:after="120"/>
      <w:ind w:left="283"/>
    </w:pPr>
  </w:style>
  <w:style w:type="character" w:customStyle="1" w:styleId="SangradetextonormalCar">
    <w:name w:val="Sangría de texto normal Car"/>
    <w:link w:val="Sangradetextonormal"/>
    <w:uiPriority w:val="99"/>
    <w:semiHidden/>
    <w:rsid w:val="009839FC"/>
    <w:rPr>
      <w:rFonts w:eastAsia="Times New Roman"/>
      <w:sz w:val="22"/>
      <w:szCs w:val="22"/>
    </w:rPr>
  </w:style>
  <w:style w:type="paragraph" w:styleId="Textoindependienteprimerasangra2">
    <w:name w:val="Body Text First Indent 2"/>
    <w:basedOn w:val="Sangradetextonormal"/>
    <w:link w:val="Textoindependienteprimerasangra2Car"/>
    <w:uiPriority w:val="99"/>
    <w:unhideWhenUsed/>
    <w:rsid w:val="009839F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9839FC"/>
    <w:rPr>
      <w:rFonts w:eastAsia="Times New Roman"/>
      <w:sz w:val="22"/>
      <w:szCs w:val="22"/>
    </w:rPr>
  </w:style>
  <w:style w:type="character" w:customStyle="1" w:styleId="Ttulo6Car">
    <w:name w:val="Título 6 Car"/>
    <w:link w:val="Ttulo6"/>
    <w:uiPriority w:val="9"/>
    <w:rsid w:val="00D13805"/>
    <w:rPr>
      <w:rFonts w:eastAsia="Times New Roman"/>
      <w:b/>
      <w:bCs/>
      <w:sz w:val="24"/>
      <w:szCs w:val="24"/>
    </w:rPr>
  </w:style>
  <w:style w:type="table" w:styleId="Tabladecuadrcula1clara">
    <w:name w:val="Grid Table 1 Light"/>
    <w:basedOn w:val="Tablanormal"/>
    <w:uiPriority w:val="46"/>
    <w:rsid w:val="003B0FE0"/>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adecuadrcula1clara-nfasis3">
    <w:name w:val="Grid Table 1 Light Accent 3"/>
    <w:basedOn w:val="Tablanormal"/>
    <w:uiPriority w:val="46"/>
    <w:rsid w:val="003B0FE0"/>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Cuadrculaclara-nfasis6">
    <w:name w:val="Light Grid Accent 6"/>
    <w:basedOn w:val="Tablanormal"/>
    <w:uiPriority w:val="62"/>
    <w:rsid w:val="00493C7B"/>
    <w:tblPr>
      <w:tblStyleRowBandSize w:val="1"/>
      <w:tblStyleColBandSize w:val="1"/>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character" w:customStyle="1" w:styleId="Ttulo7Car">
    <w:name w:val="Título 7 Car"/>
    <w:link w:val="Ttulo7"/>
    <w:uiPriority w:val="9"/>
    <w:semiHidden/>
    <w:rsid w:val="00A33ABB"/>
    <w:rPr>
      <w:rFonts w:eastAsia="Times New Roman"/>
      <w:sz w:val="24"/>
      <w:szCs w:val="24"/>
    </w:rPr>
  </w:style>
  <w:style w:type="character" w:customStyle="1" w:styleId="Ttulo8Car">
    <w:name w:val="Título 8 Car"/>
    <w:link w:val="Ttulo8"/>
    <w:uiPriority w:val="9"/>
    <w:semiHidden/>
    <w:rsid w:val="00A33ABB"/>
    <w:rPr>
      <w:rFonts w:eastAsia="Times New Roman"/>
      <w:i/>
      <w:iCs/>
      <w:sz w:val="24"/>
      <w:szCs w:val="24"/>
    </w:rPr>
  </w:style>
  <w:style w:type="character" w:customStyle="1" w:styleId="Ttulo9Car">
    <w:name w:val="Título 9 Car"/>
    <w:link w:val="Ttulo9"/>
    <w:uiPriority w:val="9"/>
    <w:semiHidden/>
    <w:rsid w:val="00A33ABB"/>
    <w:rPr>
      <w:rFonts w:ascii="Calibri Light" w:eastAsia="Times New Roman" w:hAnsi="Calibri Light"/>
      <w:sz w:val="24"/>
      <w:szCs w:val="24"/>
    </w:rPr>
  </w:style>
  <w:style w:type="paragraph" w:customStyle="1" w:styleId="TextodePrrafo">
    <w:name w:val="Texto de Párrafo"/>
    <w:basedOn w:val="Normal"/>
    <w:uiPriority w:val="99"/>
    <w:qFormat/>
    <w:rsid w:val="00F62E97"/>
    <w:pPr>
      <w:spacing w:before="180" w:line="480" w:lineRule="auto"/>
      <w:jc w:val="both"/>
    </w:pPr>
    <w:rPr>
      <w:rFonts w:eastAsia="Calibri" w:cs="Calibri"/>
      <w:lang w:eastAsia="en-US"/>
    </w:rPr>
  </w:style>
  <w:style w:type="paragraph" w:customStyle="1" w:styleId="Prrafodelista3">
    <w:name w:val="Párrafo de lista3"/>
    <w:basedOn w:val="Normal"/>
    <w:uiPriority w:val="99"/>
    <w:rsid w:val="00381D19"/>
    <w:pPr>
      <w:ind w:left="720"/>
    </w:pPr>
    <w:rPr>
      <w:rFonts w:eastAsia="Calibri" w:cs="Calibri"/>
      <w:lang w:eastAsia="en-US"/>
    </w:rPr>
  </w:style>
  <w:style w:type="paragraph" w:customStyle="1" w:styleId="Textoindependiente22">
    <w:name w:val="Texto independiente 22"/>
    <w:basedOn w:val="Normal"/>
    <w:rsid w:val="00381D19"/>
    <w:pPr>
      <w:ind w:firstLine="426"/>
      <w:jc w:val="both"/>
    </w:pPr>
    <w:rPr>
      <w:szCs w:val="20"/>
      <w:lang w:val="es-ES_tradnl" w:eastAsia="es-ES"/>
    </w:rPr>
  </w:style>
  <w:style w:type="paragraph" w:customStyle="1" w:styleId="generalp">
    <w:name w:val="generalp"/>
    <w:basedOn w:val="Normal"/>
    <w:rsid w:val="00381D19"/>
    <w:pPr>
      <w:spacing w:before="100" w:beforeAutospacing="1" w:after="100" w:afterAutospacing="1"/>
      <w:jc w:val="both"/>
    </w:pPr>
    <w:rPr>
      <w:rFonts w:ascii="Trebuchet MS" w:hAnsi="Trebuchet MS"/>
      <w:sz w:val="20"/>
      <w:szCs w:val="20"/>
      <w:lang w:val="en-US" w:eastAsia="en-US"/>
    </w:rPr>
  </w:style>
  <w:style w:type="paragraph" w:styleId="Sangra3detindependiente">
    <w:name w:val="Body Text Indent 3"/>
    <w:basedOn w:val="Normal"/>
    <w:link w:val="Sangra3detindependienteCar"/>
    <w:uiPriority w:val="99"/>
    <w:semiHidden/>
    <w:unhideWhenUsed/>
    <w:rsid w:val="00381D19"/>
    <w:pPr>
      <w:spacing w:after="120"/>
      <w:ind w:left="283"/>
    </w:pPr>
    <w:rPr>
      <w:sz w:val="16"/>
      <w:szCs w:val="16"/>
    </w:rPr>
  </w:style>
  <w:style w:type="character" w:customStyle="1" w:styleId="Sangra3detindependienteCar">
    <w:name w:val="Sangría 3 de t. independiente Car"/>
    <w:link w:val="Sangra3detindependiente"/>
    <w:uiPriority w:val="99"/>
    <w:semiHidden/>
    <w:rsid w:val="00381D19"/>
    <w:rPr>
      <w:rFonts w:eastAsia="Times New Roman"/>
      <w:sz w:val="16"/>
      <w:szCs w:val="16"/>
    </w:rPr>
  </w:style>
  <w:style w:type="character" w:styleId="CitaHTML">
    <w:name w:val="HTML Cite"/>
    <w:uiPriority w:val="99"/>
    <w:semiHidden/>
    <w:unhideWhenUsed/>
    <w:rsid w:val="00381D19"/>
    <w:rPr>
      <w:i/>
      <w:iCs/>
    </w:rPr>
  </w:style>
  <w:style w:type="paragraph" w:customStyle="1" w:styleId="ReferenceCarCar">
    <w:name w:val="Reference Car Car"/>
    <w:basedOn w:val="Normal"/>
    <w:link w:val="ReferenceCarCarCar"/>
    <w:rsid w:val="00381D19"/>
    <w:pPr>
      <w:spacing w:before="80" w:after="20"/>
    </w:pPr>
    <w:rPr>
      <w:lang w:val="en-GB" w:eastAsia="en-GB"/>
    </w:rPr>
  </w:style>
  <w:style w:type="character" w:customStyle="1" w:styleId="ReferenceCarCarCar">
    <w:name w:val="Reference Car Car Car"/>
    <w:link w:val="ReferenceCarCar"/>
    <w:rsid w:val="00381D19"/>
    <w:rPr>
      <w:rFonts w:ascii="Times New Roman" w:eastAsia="Times New Roman" w:hAnsi="Times New Roman"/>
      <w:sz w:val="24"/>
      <w:szCs w:val="24"/>
      <w:lang w:val="en-GB" w:eastAsia="en-GB"/>
    </w:rPr>
  </w:style>
  <w:style w:type="table" w:styleId="Sombreadomedio2-nfasis1">
    <w:name w:val="Medium Shading 2 Accent 1"/>
    <w:basedOn w:val="Tablanormal"/>
    <w:uiPriority w:val="64"/>
    <w:rsid w:val="00F450F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PrrafodelistaCar">
    <w:name w:val="Párrafo de lista Car"/>
    <w:link w:val="Prrafodelista"/>
    <w:uiPriority w:val="34"/>
    <w:rsid w:val="00777625"/>
    <w:rPr>
      <w:rFonts w:ascii="Arial" w:eastAsia="Times New Roman" w:hAnsi="Arial"/>
      <w:sz w:val="24"/>
      <w:lang w:val="es-ES" w:eastAsia="es-ES"/>
    </w:rPr>
  </w:style>
  <w:style w:type="table" w:styleId="Tabladecuadrcula4">
    <w:name w:val="Grid Table 4"/>
    <w:basedOn w:val="Tablanormal"/>
    <w:uiPriority w:val="49"/>
    <w:rsid w:val="00A6745E"/>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cuadrcula4-nfasis5">
    <w:name w:val="Grid Table 4 Accent 5"/>
    <w:basedOn w:val="Tablanormal"/>
    <w:uiPriority w:val="49"/>
    <w:rsid w:val="00A6745E"/>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escripcin1">
    <w:name w:val="Descripción1"/>
    <w:aliases w:val="caption,Epígrafe1"/>
    <w:basedOn w:val="Normal"/>
    <w:next w:val="Normal"/>
    <w:rsid w:val="00A15641"/>
    <w:pPr>
      <w:spacing w:after="120"/>
      <w:jc w:val="both"/>
    </w:pPr>
    <w:rPr>
      <w:rFonts w:ascii="Arial" w:hAnsi="Arial"/>
      <w:b/>
      <w:bCs/>
      <w:szCs w:val="20"/>
      <w:lang w:val="es-ES" w:eastAsia="es-ES"/>
    </w:rPr>
  </w:style>
  <w:style w:type="table" w:customStyle="1" w:styleId="Tabladecuadrcula1clara1">
    <w:name w:val="Tabla de cuadrícula 1 clara1"/>
    <w:basedOn w:val="Tablanormal"/>
    <w:uiPriority w:val="46"/>
    <w:rsid w:val="007A1E4F"/>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Sombreadoclaro-nfasis5">
    <w:name w:val="Light Shading Accent 5"/>
    <w:basedOn w:val="Tablanormal"/>
    <w:uiPriority w:val="60"/>
    <w:rsid w:val="003D42DB"/>
    <w:rPr>
      <w:color w:val="31849B"/>
      <w:sz w:val="22"/>
      <w:szCs w:val="22"/>
      <w:lang w:eastAsia="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adecuadrcula5oscura-nfasis5">
    <w:name w:val="Grid Table 5 Dark Accent 5"/>
    <w:basedOn w:val="Tablanormal"/>
    <w:uiPriority w:val="50"/>
    <w:rsid w:val="00FE3652"/>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1462436">
      <w:bodyDiv w:val="1"/>
      <w:marLeft w:val="0"/>
      <w:marRight w:val="0"/>
      <w:marTop w:val="0"/>
      <w:marBottom w:val="0"/>
      <w:divBdr>
        <w:top w:val="none" w:sz="0" w:space="0" w:color="auto"/>
        <w:left w:val="none" w:sz="0" w:space="0" w:color="auto"/>
        <w:bottom w:val="none" w:sz="0" w:space="0" w:color="auto"/>
        <w:right w:val="none" w:sz="0" w:space="0" w:color="auto"/>
      </w:divBdr>
      <w:divsChild>
        <w:div w:id="1389958476">
          <w:marLeft w:val="0"/>
          <w:marRight w:val="0"/>
          <w:marTop w:val="0"/>
          <w:marBottom w:val="0"/>
          <w:divBdr>
            <w:top w:val="none" w:sz="0" w:space="0" w:color="auto"/>
            <w:left w:val="none" w:sz="0" w:space="0" w:color="auto"/>
            <w:bottom w:val="none" w:sz="0" w:space="0" w:color="auto"/>
            <w:right w:val="none" w:sz="0" w:space="0" w:color="auto"/>
          </w:divBdr>
          <w:divsChild>
            <w:div w:id="1954628221">
              <w:marLeft w:val="0"/>
              <w:marRight w:val="0"/>
              <w:marTop w:val="0"/>
              <w:marBottom w:val="0"/>
              <w:divBdr>
                <w:top w:val="none" w:sz="0" w:space="0" w:color="auto"/>
                <w:left w:val="none" w:sz="0" w:space="0" w:color="auto"/>
                <w:bottom w:val="none" w:sz="0" w:space="0" w:color="auto"/>
                <w:right w:val="none" w:sz="0" w:space="0" w:color="auto"/>
              </w:divBdr>
              <w:divsChild>
                <w:div w:id="1069185541">
                  <w:marLeft w:val="0"/>
                  <w:marRight w:val="0"/>
                  <w:marTop w:val="0"/>
                  <w:marBottom w:val="0"/>
                  <w:divBdr>
                    <w:top w:val="none" w:sz="0" w:space="0" w:color="auto"/>
                    <w:left w:val="none" w:sz="0" w:space="0" w:color="auto"/>
                    <w:bottom w:val="none" w:sz="0" w:space="0" w:color="auto"/>
                    <w:right w:val="none" w:sz="0" w:space="0" w:color="auto"/>
                  </w:divBdr>
                  <w:divsChild>
                    <w:div w:id="250507753">
                      <w:marLeft w:val="0"/>
                      <w:marRight w:val="0"/>
                      <w:marTop w:val="0"/>
                      <w:marBottom w:val="0"/>
                      <w:divBdr>
                        <w:top w:val="none" w:sz="0" w:space="0" w:color="auto"/>
                        <w:left w:val="none" w:sz="0" w:space="0" w:color="auto"/>
                        <w:bottom w:val="none" w:sz="0" w:space="0" w:color="auto"/>
                        <w:right w:val="none" w:sz="0" w:space="0" w:color="auto"/>
                      </w:divBdr>
                      <w:divsChild>
                        <w:div w:id="210919905">
                          <w:marLeft w:val="0"/>
                          <w:marRight w:val="0"/>
                          <w:marTop w:val="0"/>
                          <w:marBottom w:val="0"/>
                          <w:divBdr>
                            <w:top w:val="none" w:sz="0" w:space="0" w:color="auto"/>
                            <w:left w:val="none" w:sz="0" w:space="0" w:color="auto"/>
                            <w:bottom w:val="none" w:sz="0" w:space="0" w:color="auto"/>
                            <w:right w:val="none" w:sz="0" w:space="0" w:color="auto"/>
                          </w:divBdr>
                          <w:divsChild>
                            <w:div w:id="2009864323">
                              <w:marLeft w:val="0"/>
                              <w:marRight w:val="0"/>
                              <w:marTop w:val="0"/>
                              <w:marBottom w:val="0"/>
                              <w:divBdr>
                                <w:top w:val="none" w:sz="0" w:space="0" w:color="auto"/>
                                <w:left w:val="none" w:sz="0" w:space="0" w:color="auto"/>
                                <w:bottom w:val="none" w:sz="0" w:space="0" w:color="auto"/>
                                <w:right w:val="none" w:sz="0" w:space="0" w:color="auto"/>
                              </w:divBdr>
                              <w:divsChild>
                                <w:div w:id="1587961190">
                                  <w:marLeft w:val="0"/>
                                  <w:marRight w:val="0"/>
                                  <w:marTop w:val="0"/>
                                  <w:marBottom w:val="0"/>
                                  <w:divBdr>
                                    <w:top w:val="none" w:sz="0" w:space="0" w:color="auto"/>
                                    <w:left w:val="none" w:sz="0" w:space="0" w:color="auto"/>
                                    <w:bottom w:val="none" w:sz="0" w:space="0" w:color="auto"/>
                                    <w:right w:val="none" w:sz="0" w:space="0" w:color="auto"/>
                                  </w:divBdr>
                                  <w:divsChild>
                                    <w:div w:id="265311602">
                                      <w:marLeft w:val="0"/>
                                      <w:marRight w:val="0"/>
                                      <w:marTop w:val="0"/>
                                      <w:marBottom w:val="0"/>
                                      <w:divBdr>
                                        <w:top w:val="none" w:sz="0" w:space="0" w:color="auto"/>
                                        <w:left w:val="none" w:sz="0" w:space="0" w:color="auto"/>
                                        <w:bottom w:val="none" w:sz="0" w:space="0" w:color="auto"/>
                                        <w:right w:val="none" w:sz="0" w:space="0" w:color="auto"/>
                                      </w:divBdr>
                                      <w:divsChild>
                                        <w:div w:id="1487240924">
                                          <w:marLeft w:val="0"/>
                                          <w:marRight w:val="0"/>
                                          <w:marTop w:val="0"/>
                                          <w:marBottom w:val="0"/>
                                          <w:divBdr>
                                            <w:top w:val="none" w:sz="0" w:space="0" w:color="auto"/>
                                            <w:left w:val="none" w:sz="0" w:space="0" w:color="auto"/>
                                            <w:bottom w:val="none" w:sz="0" w:space="0" w:color="auto"/>
                                            <w:right w:val="none" w:sz="0" w:space="0" w:color="auto"/>
                                          </w:divBdr>
                                          <w:divsChild>
                                            <w:div w:id="1296061506">
                                              <w:marLeft w:val="0"/>
                                              <w:marRight w:val="0"/>
                                              <w:marTop w:val="0"/>
                                              <w:marBottom w:val="0"/>
                                              <w:divBdr>
                                                <w:top w:val="none" w:sz="0" w:space="0" w:color="auto"/>
                                                <w:left w:val="none" w:sz="0" w:space="0" w:color="auto"/>
                                                <w:bottom w:val="none" w:sz="0" w:space="0" w:color="auto"/>
                                                <w:right w:val="none" w:sz="0" w:space="0" w:color="auto"/>
                                              </w:divBdr>
                                              <w:divsChild>
                                                <w:div w:id="611666489">
                                                  <w:marLeft w:val="0"/>
                                                  <w:marRight w:val="0"/>
                                                  <w:marTop w:val="0"/>
                                                  <w:marBottom w:val="0"/>
                                                  <w:divBdr>
                                                    <w:top w:val="none" w:sz="0" w:space="0" w:color="auto"/>
                                                    <w:left w:val="none" w:sz="0" w:space="0" w:color="auto"/>
                                                    <w:bottom w:val="none" w:sz="0" w:space="0" w:color="auto"/>
                                                    <w:right w:val="none" w:sz="0" w:space="0" w:color="auto"/>
                                                  </w:divBdr>
                                                  <w:divsChild>
                                                    <w:div w:id="210927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2" Type="http://schemas.openxmlformats.org/officeDocument/2006/relationships/oleObject" Target="file:///C:\Users\gcorrea.AMIGOMED2\Documents\Proyecto%20Extensi&#243;n\Programa%20I.S\SNIES.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gcorrea.AMIGOMED2\Documents\Proyecto%20Extensi&#243;n\SNIES.xls"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gcorrea.AMIGOMED2\Documents\Proyecto%20Extensi&#243;n\SNIES.xls"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gcorrea.AMIGOMED2\Documents\Proyecto%20Extensi&#243;n\SNIES.xls"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Users\gcorrea.AMIGOMED2\Documents\Proyecto%20Extensi&#243;n\SNIES.xls"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C:\Users\gcorrea.AMIGOMED2\Documents\Proyecto%20Extensi&#243;n\SNIES.xls" TargetMode="External"/></Relationships>
</file>

<file path=word/charts/_rels/chart7.xml.rels><?xml version="1.0" encoding="UTF-8" standalone="yes"?>
<Relationships xmlns="http://schemas.openxmlformats.org/package/2006/relationships"><Relationship Id="rId2" Type="http://schemas.openxmlformats.org/officeDocument/2006/relationships/oleObject" Target="file:///C:\Users\gcorrea.AMIGOMED2\Documents\Proyecto%20Extensi&#243;n\Programa%20I.S\SNIES.xls"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gcorrea.AMIGOMED2\Documents\Proyecto%20Extensi&#243;n\Programa%20I.S\SNIES.xls"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[SNIES.xls]Universidades Mundiales!Tabla dinámica1</c:name>
    <c:fmtId val="-1"/>
  </c:pivotSource>
  <c:chart>
    <c:autoTitleDeleted val="1"/>
    <c:pivotFmts>
      <c:pivotFmt>
        <c:idx val="0"/>
        <c:marker>
          <c:symbol val="none"/>
        </c:marker>
        <c:dLbl>
          <c:idx val="0"/>
          <c:spPr>
            <a:noFill/>
            <a:ln w="25400">
              <a:noFill/>
            </a:ln>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
        <c:spPr>
          <a:solidFill>
            <a:srgbClr val="4F81BD"/>
          </a:solidFill>
          <a:ln w="25400">
            <a:noFill/>
          </a:ln>
        </c:spPr>
      </c:pivotFmt>
      <c:pivotFmt>
        <c:idx val="2"/>
        <c:spPr>
          <a:solidFill>
            <a:srgbClr val="C0504D"/>
          </a:solidFill>
          <a:ln w="25400">
            <a:noFill/>
          </a:ln>
        </c:spPr>
      </c:pivotFmt>
      <c:pivotFmt>
        <c:idx val="3"/>
        <c:spPr>
          <a:solidFill>
            <a:srgbClr val="9BBB59"/>
          </a:solidFill>
          <a:ln w="25400">
            <a:noFill/>
          </a:ln>
        </c:spPr>
      </c:pivotFmt>
      <c:pivotFmt>
        <c:idx val="4"/>
        <c:spPr>
          <a:solidFill>
            <a:srgbClr val="8064A2"/>
          </a:solidFill>
          <a:ln w="25400">
            <a:noFill/>
          </a:ln>
        </c:spPr>
      </c:pivotFmt>
      <c:pivotFmt>
        <c:idx val="5"/>
        <c:spPr>
          <a:solidFill>
            <a:srgbClr val="4BACC6"/>
          </a:solidFill>
          <a:ln w="25400">
            <a:noFill/>
          </a:ln>
        </c:spPr>
      </c:pivotFmt>
      <c:pivotFmt>
        <c:idx val="6"/>
        <c:spPr>
          <a:solidFill>
            <a:srgbClr val="F79646"/>
          </a:solidFill>
          <a:ln w="25400">
            <a:noFill/>
          </a:ln>
        </c:spPr>
      </c:pivotFmt>
      <c:pivotFmt>
        <c:idx val="7"/>
        <c:spPr>
          <a:solidFill>
            <a:schemeClr val="accent1">
              <a:lumMod val="60000"/>
            </a:schemeClr>
          </a:solidFill>
          <a:ln>
            <a:noFill/>
          </a:ln>
          <a:effectLst/>
          <a:sp3d/>
        </c:spPr>
      </c:pivotFmt>
      <c:pivotFmt>
        <c:idx val="8"/>
        <c:spPr>
          <a:solidFill>
            <a:schemeClr val="accent2">
              <a:lumMod val="60000"/>
            </a:schemeClr>
          </a:solidFill>
          <a:ln>
            <a:noFill/>
          </a:ln>
          <a:effectLst/>
          <a:sp3d/>
        </c:spPr>
      </c:pivotFmt>
      <c:pivotFmt>
        <c:idx val="9"/>
        <c:spPr>
          <a:solidFill>
            <a:schemeClr val="accent3">
              <a:lumMod val="60000"/>
            </a:schemeClr>
          </a:solidFill>
          <a:ln>
            <a:noFill/>
          </a:ln>
          <a:effectLst/>
          <a:sp3d/>
        </c:spPr>
      </c:pivotFmt>
      <c:pivotFmt>
        <c:idx val="10"/>
        <c:spPr>
          <a:solidFill>
            <a:schemeClr val="accent4">
              <a:lumMod val="60000"/>
            </a:schemeClr>
          </a:solidFill>
          <a:ln>
            <a:noFill/>
          </a:ln>
          <a:effectLst/>
          <a:sp3d/>
        </c:spPr>
      </c:pivotFmt>
      <c:pivotFmt>
        <c:idx val="11"/>
        <c:spPr>
          <a:solidFill>
            <a:schemeClr val="accent5">
              <a:lumMod val="60000"/>
            </a:schemeClr>
          </a:solidFill>
          <a:ln>
            <a:noFill/>
          </a:ln>
          <a:effectLst/>
          <a:sp3d/>
        </c:spPr>
      </c:pivotFmt>
      <c:pivotFmt>
        <c:idx val="12"/>
        <c:spPr>
          <a:solidFill>
            <a:schemeClr val="accent6">
              <a:lumMod val="60000"/>
            </a:schemeClr>
          </a:solidFill>
          <a:ln>
            <a:noFill/>
          </a:ln>
          <a:effectLst/>
          <a:sp3d/>
        </c:spPr>
      </c:pivotFmt>
      <c:pivotFmt>
        <c:idx val="13"/>
        <c:spPr>
          <a:solidFill>
            <a:schemeClr val="accent1">
              <a:lumMod val="80000"/>
              <a:lumOff val="20000"/>
            </a:schemeClr>
          </a:solidFill>
          <a:ln>
            <a:noFill/>
          </a:ln>
          <a:effectLst/>
          <a:sp3d/>
        </c:spPr>
      </c:pivotFmt>
      <c:pivotFmt>
        <c:idx val="14"/>
        <c:spPr>
          <a:solidFill>
            <a:schemeClr val="accent2">
              <a:lumMod val="80000"/>
              <a:lumOff val="20000"/>
            </a:schemeClr>
          </a:solidFill>
          <a:ln>
            <a:noFill/>
          </a:ln>
          <a:effectLst/>
          <a:sp3d/>
        </c:spPr>
      </c:pivotFmt>
      <c:pivotFmt>
        <c:idx val="15"/>
        <c:spPr>
          <a:solidFill>
            <a:schemeClr val="accent3">
              <a:lumMod val="80000"/>
              <a:lumOff val="20000"/>
            </a:schemeClr>
          </a:solidFill>
          <a:ln>
            <a:noFill/>
          </a:ln>
          <a:effectLst/>
          <a:sp3d/>
        </c:spPr>
      </c:pivotFmt>
      <c:pivotFmt>
        <c:idx val="16"/>
        <c:spPr>
          <a:solidFill>
            <a:schemeClr val="accent4">
              <a:lumMod val="80000"/>
              <a:lumOff val="20000"/>
            </a:schemeClr>
          </a:solidFill>
          <a:ln>
            <a:noFill/>
          </a:ln>
          <a:effectLst/>
          <a:sp3d/>
        </c:spPr>
      </c:pivotFmt>
      <c:pivotFmt>
        <c:idx val="17"/>
        <c:spPr>
          <a:solidFill>
            <a:schemeClr val="accent5">
              <a:lumMod val="80000"/>
              <a:lumOff val="20000"/>
            </a:schemeClr>
          </a:solidFill>
          <a:ln>
            <a:noFill/>
          </a:ln>
          <a:effectLst/>
          <a:sp3d/>
        </c:spPr>
      </c:pivotFmt>
      <c:pivotFmt>
        <c:idx val="18"/>
        <c:spPr>
          <a:solidFill>
            <a:schemeClr val="accent6">
              <a:lumMod val="80000"/>
              <a:lumOff val="20000"/>
            </a:schemeClr>
          </a:solidFill>
          <a:ln>
            <a:noFill/>
          </a:ln>
          <a:effectLst/>
          <a:sp3d/>
        </c:spPr>
      </c:pivotFmt>
      <c:pivotFmt>
        <c:idx val="19"/>
        <c:spPr>
          <a:solidFill>
            <a:schemeClr val="accent1">
              <a:lumMod val="80000"/>
            </a:schemeClr>
          </a:solidFill>
          <a:ln>
            <a:noFill/>
          </a:ln>
          <a:effectLst/>
          <a:sp3d/>
        </c:spPr>
      </c:pivotFmt>
      <c:pivotFmt>
        <c:idx val="20"/>
        <c:spPr>
          <a:solidFill>
            <a:schemeClr val="accent2">
              <a:lumMod val="80000"/>
            </a:schemeClr>
          </a:solidFill>
          <a:ln>
            <a:noFill/>
          </a:ln>
          <a:effectLst/>
          <a:sp3d/>
        </c:spPr>
      </c:pivotFmt>
      <c:pivotFmt>
        <c:idx val="21"/>
        <c:spPr>
          <a:solidFill>
            <a:schemeClr val="accent3">
              <a:lumMod val="80000"/>
            </a:schemeClr>
          </a:solidFill>
          <a:ln>
            <a:noFill/>
          </a:ln>
          <a:effectLst/>
          <a:sp3d/>
        </c:spPr>
      </c:pivotFmt>
      <c:pivotFmt>
        <c:idx val="22"/>
        <c:spPr>
          <a:solidFill>
            <a:schemeClr val="accent4">
              <a:lumMod val="80000"/>
            </a:schemeClr>
          </a:solidFill>
          <a:ln>
            <a:noFill/>
          </a:ln>
          <a:effectLst/>
          <a:sp3d/>
        </c:spPr>
      </c:pivotFmt>
      <c:pivotFmt>
        <c:idx val="23"/>
        <c:spPr>
          <a:solidFill>
            <a:schemeClr val="accent5">
              <a:lumMod val="80000"/>
            </a:schemeClr>
          </a:solidFill>
          <a:ln>
            <a:noFill/>
          </a:ln>
          <a:effectLst/>
          <a:sp3d/>
        </c:spPr>
      </c:pivotFmt>
      <c:pivotFmt>
        <c:idx val="24"/>
        <c:spPr>
          <a:solidFill>
            <a:schemeClr val="accent6">
              <a:lumMod val="80000"/>
            </a:schemeClr>
          </a:solidFill>
          <a:ln>
            <a:noFill/>
          </a:ln>
          <a:effectLst/>
          <a:sp3d/>
        </c:spPr>
      </c:pivotFmt>
      <c:pivotFmt>
        <c:idx val="25"/>
        <c:spPr>
          <a:solidFill>
            <a:schemeClr val="accent1">
              <a:lumMod val="60000"/>
              <a:lumOff val="40000"/>
            </a:schemeClr>
          </a:solidFill>
          <a:ln>
            <a:noFill/>
          </a:ln>
          <a:effectLst/>
          <a:sp3d/>
        </c:spPr>
      </c:pivotFmt>
      <c:pivotFmt>
        <c:idx val="26"/>
        <c:spPr>
          <a:solidFill>
            <a:schemeClr val="accent2">
              <a:lumMod val="60000"/>
              <a:lumOff val="40000"/>
            </a:schemeClr>
          </a:solidFill>
          <a:ln>
            <a:noFill/>
          </a:ln>
          <a:effectLst/>
          <a:sp3d/>
        </c:spPr>
      </c:pivotFmt>
      <c:pivotFmt>
        <c:idx val="27"/>
        <c:spPr>
          <a:solidFill>
            <a:schemeClr val="accent3">
              <a:lumMod val="60000"/>
              <a:lumOff val="40000"/>
            </a:schemeClr>
          </a:solidFill>
          <a:ln>
            <a:noFill/>
          </a:ln>
          <a:effectLst/>
          <a:sp3d/>
        </c:spPr>
      </c:pivotFmt>
      <c:pivotFmt>
        <c:idx val="28"/>
        <c:spPr>
          <a:solidFill>
            <a:schemeClr val="accent4">
              <a:lumMod val="60000"/>
              <a:lumOff val="40000"/>
            </a:schemeClr>
          </a:solidFill>
          <a:ln>
            <a:noFill/>
          </a:ln>
          <a:effectLst/>
          <a:sp3d/>
        </c:spPr>
      </c:pivotFmt>
      <c:pivotFmt>
        <c:idx val="29"/>
        <c:spPr>
          <a:solidFill>
            <a:schemeClr val="accent5">
              <a:lumMod val="60000"/>
              <a:lumOff val="40000"/>
            </a:schemeClr>
          </a:solidFill>
          <a:ln>
            <a:noFill/>
          </a:ln>
          <a:effectLst/>
          <a:sp3d/>
        </c:spPr>
      </c:pivotFmt>
      <c:pivotFmt>
        <c:idx val="30"/>
        <c:spPr>
          <a:solidFill>
            <a:schemeClr val="accent6">
              <a:lumMod val="60000"/>
              <a:lumOff val="40000"/>
            </a:schemeClr>
          </a:solidFill>
          <a:ln>
            <a:noFill/>
          </a:ln>
          <a:effectLst/>
          <a:sp3d/>
        </c:spPr>
      </c:pivotFmt>
      <c:pivotFmt>
        <c:idx val="31"/>
        <c:spPr>
          <a:solidFill>
            <a:schemeClr val="accent1">
              <a:lumMod val="50000"/>
            </a:schemeClr>
          </a:solidFill>
          <a:ln>
            <a:noFill/>
          </a:ln>
          <a:effectLst/>
          <a:sp3d/>
        </c:spPr>
      </c:pivotFmt>
      <c:pivotFmt>
        <c:idx val="32"/>
        <c:spPr>
          <a:solidFill>
            <a:schemeClr val="accent2">
              <a:lumMod val="50000"/>
            </a:schemeClr>
          </a:solidFill>
          <a:ln>
            <a:noFill/>
          </a:ln>
          <a:effectLst/>
          <a:sp3d/>
        </c:spPr>
      </c:pivotFmt>
      <c:pivotFmt>
        <c:idx val="33"/>
        <c:spPr>
          <a:solidFill>
            <a:schemeClr val="accent3">
              <a:lumMod val="50000"/>
            </a:schemeClr>
          </a:solidFill>
          <a:ln>
            <a:noFill/>
          </a:ln>
          <a:effectLst/>
          <a:sp3d/>
        </c:spPr>
      </c:pivotFmt>
      <c:pivotFmt>
        <c:idx val="34"/>
        <c:spPr>
          <a:solidFill>
            <a:schemeClr val="accent4">
              <a:lumMod val="50000"/>
            </a:schemeClr>
          </a:solidFill>
          <a:ln>
            <a:noFill/>
          </a:ln>
          <a:effectLst/>
          <a:sp3d/>
        </c:spPr>
      </c:pivotFmt>
      <c:pivotFmt>
        <c:idx val="35"/>
        <c:spPr>
          <a:solidFill>
            <a:schemeClr val="accent5">
              <a:lumMod val="50000"/>
            </a:schemeClr>
          </a:solidFill>
          <a:ln>
            <a:noFill/>
          </a:ln>
          <a:effectLst/>
          <a:sp3d/>
        </c:spPr>
      </c:pivotFmt>
      <c:pivotFmt>
        <c:idx val="36"/>
      </c:pivotFmt>
      <c:pivotFmt>
        <c:idx val="37"/>
        <c:marker>
          <c:symbol val="none"/>
        </c:marker>
        <c:dLbl>
          <c:idx val="0"/>
          <c:spPr>
            <a:noFill/>
            <a:ln w="25400">
              <a:noFill/>
            </a:ln>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38"/>
        <c:spPr>
          <a:solidFill>
            <a:srgbClr val="4F81BD"/>
          </a:solidFill>
          <a:ln w="25400">
            <a:noFill/>
          </a:ln>
        </c:spPr>
      </c:pivotFmt>
      <c:pivotFmt>
        <c:idx val="39"/>
        <c:spPr>
          <a:solidFill>
            <a:srgbClr val="C0504D"/>
          </a:solidFill>
          <a:ln w="25400">
            <a:noFill/>
          </a:ln>
        </c:spPr>
      </c:pivotFmt>
      <c:pivotFmt>
        <c:idx val="40"/>
        <c:spPr>
          <a:solidFill>
            <a:srgbClr val="9BBB59"/>
          </a:solidFill>
          <a:ln w="25400">
            <a:noFill/>
          </a:ln>
        </c:spPr>
      </c:pivotFmt>
      <c:pivotFmt>
        <c:idx val="41"/>
        <c:spPr>
          <a:solidFill>
            <a:srgbClr val="8064A2"/>
          </a:solidFill>
          <a:ln w="25400">
            <a:noFill/>
          </a:ln>
        </c:spPr>
      </c:pivotFmt>
      <c:pivotFmt>
        <c:idx val="42"/>
        <c:spPr>
          <a:solidFill>
            <a:srgbClr val="4BACC6"/>
          </a:solidFill>
          <a:ln w="25400">
            <a:noFill/>
          </a:ln>
        </c:spPr>
      </c:pivotFmt>
      <c:pivotFmt>
        <c:idx val="43"/>
        <c:spPr>
          <a:solidFill>
            <a:srgbClr val="F79646"/>
          </a:solidFill>
          <a:ln w="25400">
            <a:noFill/>
          </a:ln>
        </c:spPr>
      </c:pivotFmt>
      <c:pivotFmt>
        <c:idx val="44"/>
        <c:spPr>
          <a:solidFill>
            <a:schemeClr val="accent1">
              <a:lumMod val="60000"/>
            </a:schemeClr>
          </a:solidFill>
          <a:ln>
            <a:noFill/>
          </a:ln>
          <a:effectLst/>
          <a:sp3d/>
        </c:spPr>
      </c:pivotFmt>
      <c:pivotFmt>
        <c:idx val="45"/>
        <c:spPr>
          <a:solidFill>
            <a:schemeClr val="accent2">
              <a:lumMod val="60000"/>
            </a:schemeClr>
          </a:solidFill>
          <a:ln>
            <a:noFill/>
          </a:ln>
          <a:effectLst/>
          <a:sp3d/>
        </c:spPr>
      </c:pivotFmt>
      <c:pivotFmt>
        <c:idx val="46"/>
        <c:spPr>
          <a:solidFill>
            <a:schemeClr val="accent3">
              <a:lumMod val="60000"/>
            </a:schemeClr>
          </a:solidFill>
          <a:ln>
            <a:noFill/>
          </a:ln>
          <a:effectLst/>
          <a:sp3d/>
        </c:spPr>
      </c:pivotFmt>
      <c:pivotFmt>
        <c:idx val="47"/>
        <c:spPr>
          <a:solidFill>
            <a:schemeClr val="accent4">
              <a:lumMod val="60000"/>
            </a:schemeClr>
          </a:solidFill>
          <a:ln>
            <a:noFill/>
          </a:ln>
          <a:effectLst/>
          <a:sp3d/>
        </c:spPr>
      </c:pivotFmt>
      <c:pivotFmt>
        <c:idx val="48"/>
        <c:spPr>
          <a:solidFill>
            <a:schemeClr val="accent5">
              <a:lumMod val="60000"/>
            </a:schemeClr>
          </a:solidFill>
          <a:ln>
            <a:noFill/>
          </a:ln>
          <a:effectLst/>
          <a:sp3d/>
        </c:spPr>
      </c:pivotFmt>
      <c:pivotFmt>
        <c:idx val="49"/>
        <c:spPr>
          <a:solidFill>
            <a:schemeClr val="accent6">
              <a:lumMod val="60000"/>
            </a:schemeClr>
          </a:solidFill>
          <a:ln>
            <a:noFill/>
          </a:ln>
          <a:effectLst/>
          <a:sp3d/>
        </c:spPr>
      </c:pivotFmt>
      <c:pivotFmt>
        <c:idx val="50"/>
        <c:spPr>
          <a:solidFill>
            <a:schemeClr val="accent1">
              <a:lumMod val="80000"/>
              <a:lumOff val="20000"/>
            </a:schemeClr>
          </a:solidFill>
          <a:ln>
            <a:noFill/>
          </a:ln>
          <a:effectLst/>
          <a:sp3d/>
        </c:spPr>
      </c:pivotFmt>
      <c:pivotFmt>
        <c:idx val="51"/>
        <c:spPr>
          <a:solidFill>
            <a:schemeClr val="accent2">
              <a:lumMod val="80000"/>
              <a:lumOff val="20000"/>
            </a:schemeClr>
          </a:solidFill>
          <a:ln>
            <a:noFill/>
          </a:ln>
          <a:effectLst/>
          <a:sp3d/>
        </c:spPr>
      </c:pivotFmt>
      <c:pivotFmt>
        <c:idx val="52"/>
        <c:spPr>
          <a:solidFill>
            <a:schemeClr val="accent3">
              <a:lumMod val="80000"/>
              <a:lumOff val="20000"/>
            </a:schemeClr>
          </a:solidFill>
          <a:ln>
            <a:noFill/>
          </a:ln>
          <a:effectLst/>
          <a:sp3d/>
        </c:spPr>
      </c:pivotFmt>
      <c:pivotFmt>
        <c:idx val="53"/>
        <c:spPr>
          <a:solidFill>
            <a:schemeClr val="accent4">
              <a:lumMod val="80000"/>
              <a:lumOff val="20000"/>
            </a:schemeClr>
          </a:solidFill>
          <a:ln>
            <a:noFill/>
          </a:ln>
          <a:effectLst/>
          <a:sp3d/>
        </c:spPr>
      </c:pivotFmt>
      <c:pivotFmt>
        <c:idx val="54"/>
        <c:spPr>
          <a:solidFill>
            <a:schemeClr val="accent5">
              <a:lumMod val="80000"/>
              <a:lumOff val="20000"/>
            </a:schemeClr>
          </a:solidFill>
          <a:ln>
            <a:noFill/>
          </a:ln>
          <a:effectLst/>
          <a:sp3d/>
        </c:spPr>
      </c:pivotFmt>
      <c:pivotFmt>
        <c:idx val="55"/>
        <c:spPr>
          <a:solidFill>
            <a:schemeClr val="accent6">
              <a:lumMod val="80000"/>
              <a:lumOff val="20000"/>
            </a:schemeClr>
          </a:solidFill>
          <a:ln>
            <a:noFill/>
          </a:ln>
          <a:effectLst/>
          <a:sp3d/>
        </c:spPr>
      </c:pivotFmt>
      <c:pivotFmt>
        <c:idx val="56"/>
        <c:spPr>
          <a:solidFill>
            <a:schemeClr val="accent1">
              <a:lumMod val="80000"/>
            </a:schemeClr>
          </a:solidFill>
          <a:ln>
            <a:noFill/>
          </a:ln>
          <a:effectLst/>
          <a:sp3d/>
        </c:spPr>
      </c:pivotFmt>
      <c:pivotFmt>
        <c:idx val="57"/>
        <c:spPr>
          <a:solidFill>
            <a:schemeClr val="accent2">
              <a:lumMod val="80000"/>
            </a:schemeClr>
          </a:solidFill>
          <a:ln>
            <a:noFill/>
          </a:ln>
          <a:effectLst/>
          <a:sp3d/>
        </c:spPr>
      </c:pivotFmt>
      <c:pivotFmt>
        <c:idx val="58"/>
        <c:spPr>
          <a:solidFill>
            <a:schemeClr val="accent3">
              <a:lumMod val="80000"/>
            </a:schemeClr>
          </a:solidFill>
          <a:ln>
            <a:noFill/>
          </a:ln>
          <a:effectLst/>
          <a:sp3d/>
        </c:spPr>
      </c:pivotFmt>
      <c:pivotFmt>
        <c:idx val="59"/>
        <c:spPr>
          <a:solidFill>
            <a:schemeClr val="accent4">
              <a:lumMod val="80000"/>
            </a:schemeClr>
          </a:solidFill>
          <a:ln>
            <a:noFill/>
          </a:ln>
          <a:effectLst/>
          <a:sp3d/>
        </c:spPr>
      </c:pivotFmt>
      <c:pivotFmt>
        <c:idx val="60"/>
        <c:spPr>
          <a:solidFill>
            <a:schemeClr val="accent5">
              <a:lumMod val="80000"/>
            </a:schemeClr>
          </a:solidFill>
          <a:ln>
            <a:noFill/>
          </a:ln>
          <a:effectLst/>
          <a:sp3d/>
        </c:spPr>
      </c:pivotFmt>
      <c:pivotFmt>
        <c:idx val="61"/>
        <c:spPr>
          <a:solidFill>
            <a:schemeClr val="accent6">
              <a:lumMod val="80000"/>
            </a:schemeClr>
          </a:solidFill>
          <a:ln>
            <a:noFill/>
          </a:ln>
          <a:effectLst/>
          <a:sp3d/>
        </c:spPr>
      </c:pivotFmt>
      <c:pivotFmt>
        <c:idx val="62"/>
        <c:spPr>
          <a:solidFill>
            <a:schemeClr val="accent1">
              <a:lumMod val="60000"/>
              <a:lumOff val="40000"/>
            </a:schemeClr>
          </a:solidFill>
          <a:ln>
            <a:noFill/>
          </a:ln>
          <a:effectLst/>
          <a:sp3d/>
        </c:spPr>
      </c:pivotFmt>
      <c:pivotFmt>
        <c:idx val="63"/>
        <c:spPr>
          <a:solidFill>
            <a:schemeClr val="accent2">
              <a:lumMod val="60000"/>
              <a:lumOff val="40000"/>
            </a:schemeClr>
          </a:solidFill>
          <a:ln>
            <a:noFill/>
          </a:ln>
          <a:effectLst/>
          <a:sp3d/>
        </c:spPr>
      </c:pivotFmt>
      <c:pivotFmt>
        <c:idx val="64"/>
        <c:spPr>
          <a:solidFill>
            <a:schemeClr val="accent3">
              <a:lumMod val="60000"/>
              <a:lumOff val="40000"/>
            </a:schemeClr>
          </a:solidFill>
          <a:ln>
            <a:noFill/>
          </a:ln>
          <a:effectLst/>
          <a:sp3d/>
        </c:spPr>
      </c:pivotFmt>
      <c:pivotFmt>
        <c:idx val="65"/>
        <c:spPr>
          <a:solidFill>
            <a:schemeClr val="accent4">
              <a:lumMod val="60000"/>
              <a:lumOff val="40000"/>
            </a:schemeClr>
          </a:solidFill>
          <a:ln>
            <a:noFill/>
          </a:ln>
          <a:effectLst/>
          <a:sp3d/>
        </c:spPr>
      </c:pivotFmt>
      <c:pivotFmt>
        <c:idx val="66"/>
        <c:spPr>
          <a:solidFill>
            <a:schemeClr val="accent5">
              <a:lumMod val="60000"/>
              <a:lumOff val="40000"/>
            </a:schemeClr>
          </a:solidFill>
          <a:ln>
            <a:noFill/>
          </a:ln>
          <a:effectLst/>
          <a:sp3d/>
        </c:spPr>
      </c:pivotFmt>
      <c:pivotFmt>
        <c:idx val="67"/>
        <c:spPr>
          <a:solidFill>
            <a:schemeClr val="accent6">
              <a:lumMod val="60000"/>
              <a:lumOff val="40000"/>
            </a:schemeClr>
          </a:solidFill>
          <a:ln>
            <a:noFill/>
          </a:ln>
          <a:effectLst/>
          <a:sp3d/>
        </c:spPr>
      </c:pivotFmt>
      <c:pivotFmt>
        <c:idx val="68"/>
        <c:spPr>
          <a:solidFill>
            <a:schemeClr val="accent1">
              <a:lumMod val="50000"/>
            </a:schemeClr>
          </a:solidFill>
          <a:ln>
            <a:noFill/>
          </a:ln>
          <a:effectLst/>
          <a:sp3d/>
        </c:spPr>
      </c:pivotFmt>
      <c:pivotFmt>
        <c:idx val="69"/>
        <c:spPr>
          <a:solidFill>
            <a:schemeClr val="accent2">
              <a:lumMod val="50000"/>
            </a:schemeClr>
          </a:solidFill>
          <a:ln>
            <a:noFill/>
          </a:ln>
          <a:effectLst/>
          <a:sp3d/>
        </c:spPr>
      </c:pivotFmt>
      <c:pivotFmt>
        <c:idx val="70"/>
        <c:spPr>
          <a:solidFill>
            <a:schemeClr val="accent3">
              <a:lumMod val="50000"/>
            </a:schemeClr>
          </a:solidFill>
          <a:ln>
            <a:noFill/>
          </a:ln>
          <a:effectLst/>
          <a:sp3d/>
        </c:spPr>
      </c:pivotFmt>
      <c:pivotFmt>
        <c:idx val="71"/>
        <c:spPr>
          <a:solidFill>
            <a:schemeClr val="accent4">
              <a:lumMod val="50000"/>
            </a:schemeClr>
          </a:solidFill>
          <a:ln>
            <a:noFill/>
          </a:ln>
          <a:effectLst/>
          <a:sp3d/>
        </c:spPr>
      </c:pivotFmt>
      <c:pivotFmt>
        <c:idx val="72"/>
        <c:spPr>
          <a:solidFill>
            <a:schemeClr val="accent5">
              <a:lumMod val="50000"/>
            </a:schemeClr>
          </a:solidFill>
          <a:ln>
            <a:noFill/>
          </a:ln>
          <a:effectLst/>
          <a:sp3d/>
        </c:spPr>
      </c:pivotFmt>
      <c:pivotFmt>
        <c:idx val="73"/>
      </c:pivotFmt>
      <c:pivotFmt>
        <c:idx val="74"/>
        <c:marker>
          <c:symbol val="none"/>
        </c:marker>
        <c:dLbl>
          <c:idx val="0"/>
          <c:spPr>
            <a:noFill/>
            <a:ln w="25400">
              <a:noFill/>
            </a:ln>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75"/>
        <c:spPr>
          <a:solidFill>
            <a:srgbClr val="4F81BD"/>
          </a:solidFill>
          <a:ln w="25400">
            <a:noFill/>
          </a:ln>
        </c:spPr>
      </c:pivotFmt>
      <c:pivotFmt>
        <c:idx val="76"/>
        <c:spPr>
          <a:solidFill>
            <a:srgbClr val="C0504D"/>
          </a:solidFill>
          <a:ln w="25400">
            <a:noFill/>
          </a:ln>
        </c:spPr>
      </c:pivotFmt>
      <c:pivotFmt>
        <c:idx val="77"/>
        <c:spPr>
          <a:solidFill>
            <a:srgbClr val="9BBB59"/>
          </a:solidFill>
          <a:ln w="25400">
            <a:noFill/>
          </a:ln>
        </c:spPr>
      </c:pivotFmt>
      <c:pivotFmt>
        <c:idx val="78"/>
        <c:spPr>
          <a:solidFill>
            <a:srgbClr val="8064A2"/>
          </a:solidFill>
          <a:ln w="25400">
            <a:noFill/>
          </a:ln>
        </c:spPr>
      </c:pivotFmt>
      <c:pivotFmt>
        <c:idx val="79"/>
        <c:spPr>
          <a:solidFill>
            <a:srgbClr val="4BACC6"/>
          </a:solidFill>
          <a:ln w="25400">
            <a:noFill/>
          </a:ln>
        </c:spPr>
      </c:pivotFmt>
      <c:pivotFmt>
        <c:idx val="80"/>
        <c:spPr>
          <a:solidFill>
            <a:srgbClr val="F79646"/>
          </a:solidFill>
          <a:ln w="25400">
            <a:noFill/>
          </a:ln>
        </c:spPr>
      </c:pivotFmt>
      <c:pivotFmt>
        <c:idx val="81"/>
        <c:spPr>
          <a:solidFill>
            <a:schemeClr val="accent1">
              <a:lumMod val="60000"/>
            </a:schemeClr>
          </a:solidFill>
          <a:ln>
            <a:noFill/>
          </a:ln>
          <a:effectLst/>
          <a:sp3d/>
        </c:spPr>
      </c:pivotFmt>
      <c:pivotFmt>
        <c:idx val="82"/>
        <c:spPr>
          <a:solidFill>
            <a:schemeClr val="accent2">
              <a:lumMod val="60000"/>
            </a:schemeClr>
          </a:solidFill>
          <a:ln>
            <a:noFill/>
          </a:ln>
          <a:effectLst/>
          <a:sp3d/>
        </c:spPr>
      </c:pivotFmt>
      <c:pivotFmt>
        <c:idx val="83"/>
        <c:spPr>
          <a:solidFill>
            <a:schemeClr val="accent3">
              <a:lumMod val="60000"/>
            </a:schemeClr>
          </a:solidFill>
          <a:ln>
            <a:noFill/>
          </a:ln>
          <a:effectLst/>
          <a:sp3d/>
        </c:spPr>
      </c:pivotFmt>
      <c:pivotFmt>
        <c:idx val="84"/>
        <c:spPr>
          <a:solidFill>
            <a:schemeClr val="accent4">
              <a:lumMod val="60000"/>
            </a:schemeClr>
          </a:solidFill>
          <a:ln>
            <a:noFill/>
          </a:ln>
          <a:effectLst/>
          <a:sp3d/>
        </c:spPr>
      </c:pivotFmt>
      <c:pivotFmt>
        <c:idx val="85"/>
        <c:spPr>
          <a:solidFill>
            <a:schemeClr val="accent5">
              <a:lumMod val="60000"/>
            </a:schemeClr>
          </a:solidFill>
          <a:ln>
            <a:noFill/>
          </a:ln>
          <a:effectLst/>
          <a:sp3d/>
        </c:spPr>
      </c:pivotFmt>
      <c:pivotFmt>
        <c:idx val="86"/>
        <c:spPr>
          <a:solidFill>
            <a:schemeClr val="accent6">
              <a:lumMod val="60000"/>
            </a:schemeClr>
          </a:solidFill>
          <a:ln>
            <a:noFill/>
          </a:ln>
          <a:effectLst/>
          <a:sp3d/>
        </c:spPr>
      </c:pivotFmt>
      <c:pivotFmt>
        <c:idx val="87"/>
        <c:spPr>
          <a:solidFill>
            <a:schemeClr val="accent1">
              <a:lumMod val="80000"/>
              <a:lumOff val="20000"/>
            </a:schemeClr>
          </a:solidFill>
          <a:ln>
            <a:noFill/>
          </a:ln>
          <a:effectLst/>
          <a:sp3d/>
        </c:spPr>
      </c:pivotFmt>
      <c:pivotFmt>
        <c:idx val="88"/>
        <c:spPr>
          <a:solidFill>
            <a:schemeClr val="accent2">
              <a:lumMod val="80000"/>
              <a:lumOff val="20000"/>
            </a:schemeClr>
          </a:solidFill>
          <a:ln>
            <a:noFill/>
          </a:ln>
          <a:effectLst/>
          <a:sp3d/>
        </c:spPr>
      </c:pivotFmt>
      <c:pivotFmt>
        <c:idx val="89"/>
        <c:spPr>
          <a:solidFill>
            <a:schemeClr val="accent3">
              <a:lumMod val="80000"/>
              <a:lumOff val="20000"/>
            </a:schemeClr>
          </a:solidFill>
          <a:ln>
            <a:noFill/>
          </a:ln>
          <a:effectLst/>
          <a:sp3d/>
        </c:spPr>
      </c:pivotFmt>
      <c:pivotFmt>
        <c:idx val="90"/>
        <c:spPr>
          <a:solidFill>
            <a:schemeClr val="accent4">
              <a:lumMod val="80000"/>
              <a:lumOff val="20000"/>
            </a:schemeClr>
          </a:solidFill>
          <a:ln>
            <a:noFill/>
          </a:ln>
          <a:effectLst/>
          <a:sp3d/>
        </c:spPr>
      </c:pivotFmt>
      <c:pivotFmt>
        <c:idx val="91"/>
        <c:spPr>
          <a:solidFill>
            <a:schemeClr val="accent5">
              <a:lumMod val="80000"/>
              <a:lumOff val="20000"/>
            </a:schemeClr>
          </a:solidFill>
          <a:ln>
            <a:noFill/>
          </a:ln>
          <a:effectLst/>
          <a:sp3d/>
        </c:spPr>
      </c:pivotFmt>
      <c:pivotFmt>
        <c:idx val="92"/>
        <c:spPr>
          <a:solidFill>
            <a:schemeClr val="accent6">
              <a:lumMod val="80000"/>
              <a:lumOff val="20000"/>
            </a:schemeClr>
          </a:solidFill>
          <a:ln>
            <a:noFill/>
          </a:ln>
          <a:effectLst/>
          <a:sp3d/>
        </c:spPr>
      </c:pivotFmt>
      <c:pivotFmt>
        <c:idx val="93"/>
        <c:spPr>
          <a:solidFill>
            <a:schemeClr val="accent1">
              <a:lumMod val="80000"/>
            </a:schemeClr>
          </a:solidFill>
          <a:ln>
            <a:noFill/>
          </a:ln>
          <a:effectLst/>
          <a:sp3d/>
        </c:spPr>
      </c:pivotFmt>
      <c:pivotFmt>
        <c:idx val="94"/>
        <c:spPr>
          <a:solidFill>
            <a:schemeClr val="accent2">
              <a:lumMod val="80000"/>
            </a:schemeClr>
          </a:solidFill>
          <a:ln>
            <a:noFill/>
          </a:ln>
          <a:effectLst/>
          <a:sp3d/>
        </c:spPr>
      </c:pivotFmt>
      <c:pivotFmt>
        <c:idx val="95"/>
        <c:spPr>
          <a:solidFill>
            <a:schemeClr val="accent3">
              <a:lumMod val="80000"/>
            </a:schemeClr>
          </a:solidFill>
          <a:ln>
            <a:noFill/>
          </a:ln>
          <a:effectLst/>
          <a:sp3d/>
        </c:spPr>
      </c:pivotFmt>
      <c:pivotFmt>
        <c:idx val="96"/>
        <c:spPr>
          <a:solidFill>
            <a:schemeClr val="accent4">
              <a:lumMod val="80000"/>
            </a:schemeClr>
          </a:solidFill>
          <a:ln>
            <a:noFill/>
          </a:ln>
          <a:effectLst/>
          <a:sp3d/>
        </c:spPr>
      </c:pivotFmt>
      <c:pivotFmt>
        <c:idx val="97"/>
        <c:spPr>
          <a:solidFill>
            <a:schemeClr val="accent5">
              <a:lumMod val="80000"/>
            </a:schemeClr>
          </a:solidFill>
          <a:ln>
            <a:noFill/>
          </a:ln>
          <a:effectLst/>
          <a:sp3d/>
        </c:spPr>
      </c:pivotFmt>
      <c:pivotFmt>
        <c:idx val="98"/>
        <c:spPr>
          <a:solidFill>
            <a:schemeClr val="accent6">
              <a:lumMod val="80000"/>
            </a:schemeClr>
          </a:solidFill>
          <a:ln>
            <a:noFill/>
          </a:ln>
          <a:effectLst/>
          <a:sp3d/>
        </c:spPr>
      </c:pivotFmt>
      <c:pivotFmt>
        <c:idx val="99"/>
        <c:spPr>
          <a:solidFill>
            <a:schemeClr val="accent1">
              <a:lumMod val="60000"/>
              <a:lumOff val="40000"/>
            </a:schemeClr>
          </a:solidFill>
          <a:ln>
            <a:noFill/>
          </a:ln>
          <a:effectLst/>
          <a:sp3d/>
        </c:spPr>
      </c:pivotFmt>
      <c:pivotFmt>
        <c:idx val="100"/>
        <c:spPr>
          <a:solidFill>
            <a:schemeClr val="accent2">
              <a:lumMod val="60000"/>
              <a:lumOff val="40000"/>
            </a:schemeClr>
          </a:solidFill>
          <a:ln>
            <a:noFill/>
          </a:ln>
          <a:effectLst/>
          <a:sp3d/>
        </c:spPr>
      </c:pivotFmt>
      <c:pivotFmt>
        <c:idx val="101"/>
        <c:spPr>
          <a:solidFill>
            <a:schemeClr val="accent3">
              <a:lumMod val="60000"/>
              <a:lumOff val="40000"/>
            </a:schemeClr>
          </a:solidFill>
          <a:ln>
            <a:noFill/>
          </a:ln>
          <a:effectLst/>
          <a:sp3d/>
        </c:spPr>
      </c:pivotFmt>
      <c:pivotFmt>
        <c:idx val="102"/>
        <c:spPr>
          <a:solidFill>
            <a:schemeClr val="accent4">
              <a:lumMod val="60000"/>
              <a:lumOff val="40000"/>
            </a:schemeClr>
          </a:solidFill>
          <a:ln>
            <a:noFill/>
          </a:ln>
          <a:effectLst/>
          <a:sp3d/>
        </c:spPr>
      </c:pivotFmt>
      <c:pivotFmt>
        <c:idx val="103"/>
        <c:spPr>
          <a:solidFill>
            <a:schemeClr val="accent5">
              <a:lumMod val="60000"/>
              <a:lumOff val="40000"/>
            </a:schemeClr>
          </a:solidFill>
          <a:ln>
            <a:noFill/>
          </a:ln>
          <a:effectLst/>
          <a:sp3d/>
        </c:spPr>
      </c:pivotFmt>
      <c:pivotFmt>
        <c:idx val="104"/>
        <c:spPr>
          <a:solidFill>
            <a:schemeClr val="accent6">
              <a:lumMod val="60000"/>
              <a:lumOff val="40000"/>
            </a:schemeClr>
          </a:solidFill>
          <a:ln>
            <a:noFill/>
          </a:ln>
          <a:effectLst/>
          <a:sp3d/>
        </c:spPr>
      </c:pivotFmt>
      <c:pivotFmt>
        <c:idx val="105"/>
        <c:spPr>
          <a:solidFill>
            <a:schemeClr val="accent1">
              <a:lumMod val="50000"/>
            </a:schemeClr>
          </a:solidFill>
          <a:ln>
            <a:noFill/>
          </a:ln>
          <a:effectLst/>
          <a:sp3d/>
        </c:spPr>
      </c:pivotFmt>
      <c:pivotFmt>
        <c:idx val="106"/>
        <c:spPr>
          <a:solidFill>
            <a:schemeClr val="accent2">
              <a:lumMod val="50000"/>
            </a:schemeClr>
          </a:solidFill>
          <a:ln>
            <a:noFill/>
          </a:ln>
          <a:effectLst/>
          <a:sp3d/>
        </c:spPr>
      </c:pivotFmt>
      <c:pivotFmt>
        <c:idx val="107"/>
        <c:spPr>
          <a:solidFill>
            <a:schemeClr val="accent3">
              <a:lumMod val="50000"/>
            </a:schemeClr>
          </a:solidFill>
          <a:ln>
            <a:noFill/>
          </a:ln>
          <a:effectLst/>
          <a:sp3d/>
        </c:spPr>
      </c:pivotFmt>
      <c:pivotFmt>
        <c:idx val="108"/>
        <c:spPr>
          <a:solidFill>
            <a:schemeClr val="accent4">
              <a:lumMod val="50000"/>
            </a:schemeClr>
          </a:solidFill>
          <a:ln>
            <a:noFill/>
          </a:ln>
          <a:effectLst/>
          <a:sp3d/>
        </c:spPr>
      </c:pivotFmt>
      <c:pivotFmt>
        <c:idx val="109"/>
        <c:spPr>
          <a:solidFill>
            <a:schemeClr val="accent5">
              <a:lumMod val="50000"/>
            </a:schemeClr>
          </a:solidFill>
          <a:ln>
            <a:noFill/>
          </a:ln>
          <a:effectLst/>
          <a:sp3d/>
        </c:spPr>
      </c:pivotFmt>
    </c:pivotFmts>
    <c:view3D>
      <c:rotX val="40"/>
      <c:hPercent val="40"/>
      <c:rotY val="270"/>
      <c:depthPercent val="50"/>
      <c:rAngAx val="0"/>
      <c:perspective val="40"/>
    </c:view3D>
    <c:floor>
      <c:thickness val="0"/>
    </c:floor>
    <c:sideWall>
      <c:thickness val="0"/>
    </c:sideWall>
    <c:backWall>
      <c:thickness val="0"/>
    </c:backWall>
    <c:plotArea>
      <c:layout>
        <c:manualLayout>
          <c:layoutTarget val="inner"/>
          <c:xMode val="edge"/>
          <c:yMode val="edge"/>
          <c:x val="7.5054841308678219E-2"/>
          <c:y val="8.4629877696823161E-2"/>
          <c:w val="0.84737933182081049"/>
          <c:h val="0.81414273423290973"/>
        </c:manualLayout>
      </c:layout>
      <c:pie3DChart>
        <c:varyColors val="1"/>
        <c:ser>
          <c:idx val="0"/>
          <c:order val="0"/>
          <c:tx>
            <c:strRef>
              <c:f>'Universidades Mundiales'!$G$4:$G$5</c:f>
              <c:strCache>
                <c:ptCount val="1"/>
                <c:pt idx="0">
                  <c:v>Total</c:v>
                </c:pt>
              </c:strCache>
            </c:strRef>
          </c:tx>
          <c:dPt>
            <c:idx val="0"/>
            <c:bubble3D val="0"/>
            <c:spPr>
              <a:solidFill>
                <a:srgbClr val="4F81BD"/>
              </a:solidFill>
              <a:ln w="25400">
                <a:noFill/>
              </a:ln>
            </c:spPr>
          </c:dPt>
          <c:dPt>
            <c:idx val="1"/>
            <c:bubble3D val="0"/>
            <c:spPr>
              <a:solidFill>
                <a:srgbClr val="C0504D"/>
              </a:solidFill>
              <a:ln w="25400">
                <a:noFill/>
              </a:ln>
            </c:spPr>
          </c:dPt>
          <c:dPt>
            <c:idx val="2"/>
            <c:bubble3D val="0"/>
            <c:spPr>
              <a:solidFill>
                <a:srgbClr val="9BBB59"/>
              </a:solidFill>
              <a:ln w="25400">
                <a:noFill/>
              </a:ln>
            </c:spPr>
          </c:dPt>
          <c:dPt>
            <c:idx val="3"/>
            <c:bubble3D val="0"/>
            <c:spPr>
              <a:solidFill>
                <a:srgbClr val="8064A2"/>
              </a:solidFill>
              <a:ln w="25400">
                <a:noFill/>
              </a:ln>
            </c:spPr>
          </c:dPt>
          <c:dPt>
            <c:idx val="4"/>
            <c:bubble3D val="0"/>
            <c:spPr>
              <a:solidFill>
                <a:srgbClr val="4BACC6"/>
              </a:solidFill>
              <a:ln w="25400">
                <a:noFill/>
              </a:ln>
            </c:spPr>
          </c:dPt>
          <c:dPt>
            <c:idx val="5"/>
            <c:bubble3D val="0"/>
            <c:spPr>
              <a:solidFill>
                <a:srgbClr val="F79646"/>
              </a:solidFill>
              <a:ln w="25400">
                <a:noFill/>
              </a:ln>
            </c:spPr>
          </c:dPt>
          <c:dPt>
            <c:idx val="6"/>
            <c:bubble3D val="0"/>
            <c:spPr>
              <a:solidFill>
                <a:schemeClr val="accent1">
                  <a:lumMod val="60000"/>
                </a:schemeClr>
              </a:solidFill>
              <a:ln>
                <a:noFill/>
              </a:ln>
              <a:effectLst/>
              <a:sp3d/>
            </c:spPr>
          </c:dPt>
          <c:dPt>
            <c:idx val="7"/>
            <c:bubble3D val="0"/>
            <c:spPr>
              <a:solidFill>
                <a:schemeClr val="accent2">
                  <a:lumMod val="60000"/>
                </a:schemeClr>
              </a:solidFill>
              <a:ln>
                <a:noFill/>
              </a:ln>
              <a:effectLst/>
              <a:sp3d/>
            </c:spPr>
          </c:dPt>
          <c:dPt>
            <c:idx val="8"/>
            <c:bubble3D val="0"/>
            <c:spPr>
              <a:solidFill>
                <a:schemeClr val="accent3">
                  <a:lumMod val="60000"/>
                </a:schemeClr>
              </a:solidFill>
              <a:ln>
                <a:noFill/>
              </a:ln>
              <a:effectLst/>
              <a:sp3d/>
            </c:spPr>
          </c:dPt>
          <c:dPt>
            <c:idx val="9"/>
            <c:bubble3D val="0"/>
            <c:spPr>
              <a:solidFill>
                <a:schemeClr val="accent4">
                  <a:lumMod val="60000"/>
                </a:schemeClr>
              </a:solidFill>
              <a:ln>
                <a:noFill/>
              </a:ln>
              <a:effectLst/>
              <a:sp3d/>
            </c:spPr>
          </c:dPt>
          <c:dPt>
            <c:idx val="10"/>
            <c:bubble3D val="0"/>
            <c:spPr>
              <a:solidFill>
                <a:schemeClr val="accent5">
                  <a:lumMod val="60000"/>
                </a:schemeClr>
              </a:solidFill>
              <a:ln>
                <a:noFill/>
              </a:ln>
              <a:effectLst/>
              <a:sp3d/>
            </c:spPr>
          </c:dPt>
          <c:dPt>
            <c:idx val="11"/>
            <c:bubble3D val="0"/>
            <c:spPr>
              <a:solidFill>
                <a:schemeClr val="accent6">
                  <a:lumMod val="60000"/>
                </a:schemeClr>
              </a:solidFill>
              <a:ln>
                <a:noFill/>
              </a:ln>
              <a:effectLst/>
              <a:sp3d/>
            </c:spPr>
          </c:dPt>
          <c:dPt>
            <c:idx val="12"/>
            <c:bubble3D val="0"/>
            <c:spPr>
              <a:solidFill>
                <a:schemeClr val="accent1">
                  <a:lumMod val="80000"/>
                  <a:lumOff val="20000"/>
                </a:schemeClr>
              </a:solidFill>
              <a:ln>
                <a:noFill/>
              </a:ln>
              <a:effectLst/>
              <a:sp3d/>
            </c:spPr>
          </c:dPt>
          <c:dPt>
            <c:idx val="13"/>
            <c:bubble3D val="0"/>
            <c:spPr>
              <a:solidFill>
                <a:schemeClr val="accent2">
                  <a:lumMod val="80000"/>
                  <a:lumOff val="20000"/>
                </a:schemeClr>
              </a:solidFill>
              <a:ln>
                <a:noFill/>
              </a:ln>
              <a:effectLst/>
              <a:sp3d/>
            </c:spPr>
          </c:dPt>
          <c:dPt>
            <c:idx val="14"/>
            <c:bubble3D val="0"/>
            <c:spPr>
              <a:solidFill>
                <a:schemeClr val="accent3">
                  <a:lumMod val="80000"/>
                  <a:lumOff val="20000"/>
                </a:schemeClr>
              </a:solidFill>
              <a:ln>
                <a:noFill/>
              </a:ln>
              <a:effectLst/>
              <a:sp3d/>
            </c:spPr>
          </c:dPt>
          <c:dPt>
            <c:idx val="15"/>
            <c:bubble3D val="0"/>
            <c:spPr>
              <a:solidFill>
                <a:schemeClr val="accent4">
                  <a:lumMod val="80000"/>
                  <a:lumOff val="20000"/>
                </a:schemeClr>
              </a:solidFill>
              <a:ln>
                <a:noFill/>
              </a:ln>
              <a:effectLst/>
              <a:sp3d/>
            </c:spPr>
          </c:dPt>
          <c:dPt>
            <c:idx val="16"/>
            <c:bubble3D val="0"/>
            <c:spPr>
              <a:solidFill>
                <a:schemeClr val="accent5">
                  <a:lumMod val="80000"/>
                  <a:lumOff val="20000"/>
                </a:schemeClr>
              </a:solidFill>
              <a:ln>
                <a:noFill/>
              </a:ln>
              <a:effectLst/>
              <a:sp3d/>
            </c:spPr>
          </c:dPt>
          <c:dPt>
            <c:idx val="17"/>
            <c:bubble3D val="0"/>
            <c:spPr>
              <a:solidFill>
                <a:schemeClr val="accent6">
                  <a:lumMod val="80000"/>
                  <a:lumOff val="20000"/>
                </a:schemeClr>
              </a:solidFill>
              <a:ln>
                <a:noFill/>
              </a:ln>
              <a:effectLst/>
              <a:sp3d/>
            </c:spPr>
          </c:dPt>
          <c:dPt>
            <c:idx val="18"/>
            <c:bubble3D val="0"/>
            <c:spPr>
              <a:solidFill>
                <a:schemeClr val="accent1">
                  <a:lumMod val="80000"/>
                </a:schemeClr>
              </a:solidFill>
              <a:ln>
                <a:noFill/>
              </a:ln>
              <a:effectLst/>
              <a:sp3d/>
            </c:spPr>
          </c:dPt>
          <c:dPt>
            <c:idx val="19"/>
            <c:bubble3D val="0"/>
            <c:spPr>
              <a:solidFill>
                <a:schemeClr val="accent2">
                  <a:lumMod val="80000"/>
                </a:schemeClr>
              </a:solidFill>
              <a:ln>
                <a:noFill/>
              </a:ln>
              <a:effectLst/>
              <a:sp3d/>
            </c:spPr>
          </c:dPt>
          <c:dPt>
            <c:idx val="20"/>
            <c:bubble3D val="0"/>
            <c:spPr>
              <a:solidFill>
                <a:schemeClr val="accent3">
                  <a:lumMod val="80000"/>
                </a:schemeClr>
              </a:solidFill>
              <a:ln>
                <a:noFill/>
              </a:ln>
              <a:effectLst/>
              <a:sp3d/>
            </c:spPr>
          </c:dPt>
          <c:dPt>
            <c:idx val="21"/>
            <c:bubble3D val="0"/>
            <c:spPr>
              <a:solidFill>
                <a:schemeClr val="accent4">
                  <a:lumMod val="80000"/>
                </a:schemeClr>
              </a:solidFill>
              <a:ln>
                <a:noFill/>
              </a:ln>
              <a:effectLst/>
              <a:sp3d/>
            </c:spPr>
          </c:dPt>
          <c:dPt>
            <c:idx val="22"/>
            <c:bubble3D val="0"/>
            <c:spPr>
              <a:solidFill>
                <a:schemeClr val="accent5">
                  <a:lumMod val="80000"/>
                </a:schemeClr>
              </a:solidFill>
              <a:ln>
                <a:noFill/>
              </a:ln>
              <a:effectLst/>
              <a:sp3d/>
            </c:spPr>
          </c:dPt>
          <c:dPt>
            <c:idx val="23"/>
            <c:bubble3D val="0"/>
            <c:spPr>
              <a:solidFill>
                <a:schemeClr val="accent6">
                  <a:lumMod val="80000"/>
                </a:schemeClr>
              </a:solidFill>
              <a:ln>
                <a:noFill/>
              </a:ln>
              <a:effectLst/>
              <a:sp3d/>
            </c:spPr>
          </c:dPt>
          <c:dPt>
            <c:idx val="24"/>
            <c:bubble3D val="0"/>
            <c:spPr>
              <a:solidFill>
                <a:schemeClr val="accent1">
                  <a:lumMod val="60000"/>
                  <a:lumOff val="40000"/>
                </a:schemeClr>
              </a:solidFill>
              <a:ln>
                <a:noFill/>
              </a:ln>
              <a:effectLst/>
              <a:sp3d/>
            </c:spPr>
          </c:dPt>
          <c:dPt>
            <c:idx val="25"/>
            <c:bubble3D val="0"/>
            <c:spPr>
              <a:solidFill>
                <a:schemeClr val="accent2">
                  <a:lumMod val="60000"/>
                  <a:lumOff val="40000"/>
                </a:schemeClr>
              </a:solidFill>
              <a:ln>
                <a:noFill/>
              </a:ln>
              <a:effectLst/>
              <a:sp3d/>
            </c:spPr>
          </c:dPt>
          <c:dPt>
            <c:idx val="26"/>
            <c:bubble3D val="0"/>
            <c:spPr>
              <a:solidFill>
                <a:schemeClr val="accent3">
                  <a:lumMod val="60000"/>
                  <a:lumOff val="40000"/>
                </a:schemeClr>
              </a:solidFill>
              <a:ln>
                <a:noFill/>
              </a:ln>
              <a:effectLst/>
              <a:sp3d/>
            </c:spPr>
          </c:dPt>
          <c:dPt>
            <c:idx val="27"/>
            <c:bubble3D val="0"/>
            <c:spPr>
              <a:solidFill>
                <a:schemeClr val="accent4">
                  <a:lumMod val="60000"/>
                  <a:lumOff val="40000"/>
                </a:schemeClr>
              </a:solidFill>
              <a:ln>
                <a:noFill/>
              </a:ln>
              <a:effectLst/>
              <a:sp3d/>
            </c:spPr>
          </c:dPt>
          <c:dPt>
            <c:idx val="28"/>
            <c:bubble3D val="0"/>
            <c:spPr>
              <a:solidFill>
                <a:schemeClr val="accent5">
                  <a:lumMod val="60000"/>
                  <a:lumOff val="40000"/>
                </a:schemeClr>
              </a:solidFill>
              <a:ln>
                <a:noFill/>
              </a:ln>
              <a:effectLst/>
              <a:sp3d/>
            </c:spPr>
          </c:dPt>
          <c:dPt>
            <c:idx val="29"/>
            <c:bubble3D val="0"/>
            <c:spPr>
              <a:solidFill>
                <a:schemeClr val="accent6">
                  <a:lumMod val="60000"/>
                  <a:lumOff val="40000"/>
                </a:schemeClr>
              </a:solidFill>
              <a:ln>
                <a:noFill/>
              </a:ln>
              <a:effectLst/>
              <a:sp3d/>
            </c:spPr>
          </c:dPt>
          <c:dPt>
            <c:idx val="30"/>
            <c:bubble3D val="0"/>
            <c:spPr>
              <a:solidFill>
                <a:schemeClr val="accent1">
                  <a:lumMod val="50000"/>
                </a:schemeClr>
              </a:solidFill>
              <a:ln>
                <a:noFill/>
              </a:ln>
              <a:effectLst/>
              <a:sp3d/>
            </c:spPr>
          </c:dPt>
          <c:dPt>
            <c:idx val="31"/>
            <c:bubble3D val="0"/>
            <c:spPr>
              <a:solidFill>
                <a:schemeClr val="accent2">
                  <a:lumMod val="50000"/>
                </a:schemeClr>
              </a:solidFill>
              <a:ln>
                <a:noFill/>
              </a:ln>
              <a:effectLst/>
              <a:sp3d/>
            </c:spPr>
          </c:dPt>
          <c:dPt>
            <c:idx val="32"/>
            <c:bubble3D val="0"/>
            <c:spPr>
              <a:solidFill>
                <a:schemeClr val="accent3">
                  <a:lumMod val="50000"/>
                </a:schemeClr>
              </a:solidFill>
              <a:ln>
                <a:noFill/>
              </a:ln>
              <a:effectLst/>
              <a:sp3d/>
            </c:spPr>
          </c:dPt>
          <c:dPt>
            <c:idx val="33"/>
            <c:bubble3D val="0"/>
            <c:spPr>
              <a:solidFill>
                <a:schemeClr val="accent4">
                  <a:lumMod val="50000"/>
                </a:schemeClr>
              </a:solidFill>
              <a:ln>
                <a:noFill/>
              </a:ln>
              <a:effectLst/>
              <a:sp3d/>
            </c:spPr>
          </c:dPt>
          <c:dPt>
            <c:idx val="34"/>
            <c:bubble3D val="0"/>
            <c:spPr>
              <a:solidFill>
                <a:schemeClr val="accent5">
                  <a:lumMod val="50000"/>
                </a:schemeClr>
              </a:solidFill>
              <a:ln>
                <a:noFill/>
              </a:ln>
              <a:effectLst/>
              <a:sp3d/>
            </c:spPr>
          </c:dPt>
          <c:dPt>
            <c:idx val="35"/>
            <c:bubble3D val="0"/>
          </c:dPt>
          <c:dLbls>
            <c:spPr>
              <a:noFill/>
              <a:ln w="25400">
                <a:noFill/>
              </a:ln>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s-CO"/>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'Universidades Mundiales'!$F$6:$F$42</c:f>
              <c:strCache>
                <c:ptCount val="36"/>
                <c:pt idx="0">
                  <c:v>Alemania</c:v>
                </c:pt>
                <c:pt idx="1">
                  <c:v>Arabia Saudí</c:v>
                </c:pt>
                <c:pt idx="2">
                  <c:v>Argentina</c:v>
                </c:pt>
                <c:pt idx="3">
                  <c:v>Australia</c:v>
                </c:pt>
                <c:pt idx="4">
                  <c:v>Austria</c:v>
                </c:pt>
                <c:pt idx="5">
                  <c:v>Bélgica</c:v>
                </c:pt>
                <c:pt idx="6">
                  <c:v>Brasil</c:v>
                </c:pt>
                <c:pt idx="7">
                  <c:v>Canadá</c:v>
                </c:pt>
                <c:pt idx="8">
                  <c:v>Chequia</c:v>
                </c:pt>
                <c:pt idx="9">
                  <c:v>Chile</c:v>
                </c:pt>
                <c:pt idx="10">
                  <c:v>China</c:v>
                </c:pt>
                <c:pt idx="11">
                  <c:v>Corea Sur</c:v>
                </c:pt>
                <c:pt idx="12">
                  <c:v>EEUU</c:v>
                </c:pt>
                <c:pt idx="13">
                  <c:v>España</c:v>
                </c:pt>
                <c:pt idx="14">
                  <c:v>Finlandia</c:v>
                </c:pt>
                <c:pt idx="15">
                  <c:v>Francia</c:v>
                </c:pt>
                <c:pt idx="16">
                  <c:v>Grecia</c:v>
                </c:pt>
                <c:pt idx="17">
                  <c:v>Holanda</c:v>
                </c:pt>
                <c:pt idx="18">
                  <c:v>Hong Kong</c:v>
                </c:pt>
                <c:pt idx="19">
                  <c:v>India</c:v>
                </c:pt>
                <c:pt idx="20">
                  <c:v>Indonesia</c:v>
                </c:pt>
                <c:pt idx="21">
                  <c:v>Irlanda</c:v>
                </c:pt>
                <c:pt idx="22">
                  <c:v>Israel</c:v>
                </c:pt>
                <c:pt idx="23">
                  <c:v>Italia</c:v>
                </c:pt>
                <c:pt idx="24">
                  <c:v>Japón</c:v>
                </c:pt>
                <c:pt idx="25">
                  <c:v>Malasia</c:v>
                </c:pt>
                <c:pt idx="26">
                  <c:v>México</c:v>
                </c:pt>
                <c:pt idx="27">
                  <c:v>Nueva Zelanda</c:v>
                </c:pt>
                <c:pt idx="28">
                  <c:v>Rusia</c:v>
                </c:pt>
                <c:pt idx="29">
                  <c:v>Singapur</c:v>
                </c:pt>
                <c:pt idx="30">
                  <c:v>Suecia</c:v>
                </c:pt>
                <c:pt idx="31">
                  <c:v>Suiza</c:v>
                </c:pt>
                <c:pt idx="32">
                  <c:v>Taiwán</c:v>
                </c:pt>
                <c:pt idx="33">
                  <c:v>Turquía</c:v>
                </c:pt>
                <c:pt idx="34">
                  <c:v>Dinamarca</c:v>
                </c:pt>
                <c:pt idx="35">
                  <c:v>R.U.</c:v>
                </c:pt>
              </c:strCache>
            </c:strRef>
          </c:cat>
          <c:val>
            <c:numRef>
              <c:f>'Universidades Mundiales'!$G$6:$G$42</c:f>
              <c:numCache>
                <c:formatCode>General</c:formatCode>
                <c:ptCount val="36"/>
                <c:pt idx="0">
                  <c:v>12</c:v>
                </c:pt>
                <c:pt idx="1">
                  <c:v>2</c:v>
                </c:pt>
                <c:pt idx="2">
                  <c:v>1</c:v>
                </c:pt>
                <c:pt idx="3">
                  <c:v>15</c:v>
                </c:pt>
                <c:pt idx="4">
                  <c:v>2</c:v>
                </c:pt>
                <c:pt idx="5">
                  <c:v>3</c:v>
                </c:pt>
                <c:pt idx="6">
                  <c:v>5</c:v>
                </c:pt>
                <c:pt idx="7">
                  <c:v>8</c:v>
                </c:pt>
                <c:pt idx="8">
                  <c:v>1</c:v>
                </c:pt>
                <c:pt idx="9">
                  <c:v>2</c:v>
                </c:pt>
                <c:pt idx="10">
                  <c:v>8</c:v>
                </c:pt>
                <c:pt idx="11">
                  <c:v>6</c:v>
                </c:pt>
                <c:pt idx="12">
                  <c:v>38</c:v>
                </c:pt>
                <c:pt idx="13">
                  <c:v>4</c:v>
                </c:pt>
                <c:pt idx="14">
                  <c:v>2</c:v>
                </c:pt>
                <c:pt idx="15">
                  <c:v>3</c:v>
                </c:pt>
                <c:pt idx="16">
                  <c:v>1</c:v>
                </c:pt>
                <c:pt idx="17">
                  <c:v>6</c:v>
                </c:pt>
                <c:pt idx="18">
                  <c:v>5</c:v>
                </c:pt>
                <c:pt idx="19">
                  <c:v>6</c:v>
                </c:pt>
                <c:pt idx="20">
                  <c:v>1</c:v>
                </c:pt>
                <c:pt idx="21">
                  <c:v>3</c:v>
                </c:pt>
                <c:pt idx="22">
                  <c:v>1</c:v>
                </c:pt>
                <c:pt idx="23">
                  <c:v>5</c:v>
                </c:pt>
                <c:pt idx="24">
                  <c:v>8</c:v>
                </c:pt>
                <c:pt idx="25">
                  <c:v>5</c:v>
                </c:pt>
                <c:pt idx="26">
                  <c:v>3</c:v>
                </c:pt>
                <c:pt idx="27">
                  <c:v>4</c:v>
                </c:pt>
                <c:pt idx="28">
                  <c:v>1</c:v>
                </c:pt>
                <c:pt idx="29">
                  <c:v>3</c:v>
                </c:pt>
                <c:pt idx="30">
                  <c:v>4</c:v>
                </c:pt>
                <c:pt idx="31">
                  <c:v>3</c:v>
                </c:pt>
                <c:pt idx="32">
                  <c:v>6</c:v>
                </c:pt>
                <c:pt idx="33">
                  <c:v>1</c:v>
                </c:pt>
                <c:pt idx="34">
                  <c:v>1</c:v>
                </c:pt>
                <c:pt idx="35">
                  <c:v>18</c:v>
                </c:pt>
              </c:numCache>
            </c:numRef>
          </c:val>
        </c:ser>
        <c:dLbls>
          <c:showLegendKey val="0"/>
          <c:showVal val="0"/>
          <c:showCatName val="0"/>
          <c:showSerName val="0"/>
          <c:showPercent val="0"/>
          <c:showBubbleSize val="0"/>
          <c:showLeaderLines val="1"/>
        </c:dLbls>
      </c:pie3DChart>
      <c:spPr>
        <a:noFill/>
        <a:ln w="25400">
          <a:noFill/>
        </a:ln>
      </c:spPr>
    </c:plotArea>
    <c:plotVisOnly val="1"/>
    <c:dispBlanksAs val="gap"/>
    <c:showDLblsOverMax val="0"/>
  </c:chart>
  <c:spPr>
    <a:solidFill>
      <a:schemeClr val="bg1"/>
    </a:solidFill>
    <a:ln w="9525" cap="flat" cmpd="sng" algn="ctr">
      <a:noFill/>
      <a:round/>
    </a:ln>
    <a:effectLst/>
  </c:spPr>
  <c:txPr>
    <a:bodyPr/>
    <a:lstStyle/>
    <a:p>
      <a:pPr>
        <a:defRPr/>
      </a:pPr>
      <a:endParaRPr lang="es-CO"/>
    </a:p>
  </c:txPr>
  <c:externalData r:id="rId2">
    <c:autoUpdate val="0"/>
  </c:externalData>
  <c:extLst>
    <c:ext xmlns:c14="http://schemas.microsoft.com/office/drawing/2007/8/2/chart" uri="{781A3756-C4B2-4CAC-9D66-4F8BD8637D16}">
      <c14:pivotOptions>
        <c14:dropZoneFilter val="1"/>
        <c14:dropZoneData val="1"/>
        <c14:dropZoneSeries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[SNIES.xls]Tabla Documento!Tabla dinámica5</c:name>
    <c:fmtId val="-1"/>
  </c:pivotSource>
  <c:chart>
    <c:autoTitleDeleted val="1"/>
    <c:pivotFmts>
      <c:pivotFmt>
        <c:idx val="0"/>
        <c:spPr>
          <a:solidFill>
            <a:schemeClr val="accent1"/>
          </a:solidFill>
          <a:ln>
            <a:noFill/>
          </a:ln>
          <a:effectLst/>
        </c:spPr>
        <c:marker>
          <c:symbol val="none"/>
        </c:marker>
      </c:pivotFmt>
      <c:pivotFmt>
        <c:idx val="1"/>
        <c:spPr>
          <a:solidFill>
            <a:schemeClr val="accent1"/>
          </a:solidFill>
          <a:ln>
            <a:noFill/>
          </a:ln>
          <a:effectLst/>
        </c:spPr>
        <c:marker>
          <c:symbol val="none"/>
        </c:marker>
      </c:pivotFmt>
      <c:pivotFmt>
        <c:idx val="2"/>
        <c:spPr>
          <a:solidFill>
            <a:schemeClr val="accent1"/>
          </a:solidFill>
          <a:ln>
            <a:noFill/>
          </a:ln>
          <a:effectLst/>
        </c:spPr>
        <c:marker>
          <c:symbol val="none"/>
        </c:marker>
      </c:pivotFmt>
      <c:pivotFmt>
        <c:idx val="3"/>
        <c:spPr>
          <a:solidFill>
            <a:schemeClr val="accent1"/>
          </a:solidFill>
          <a:ln>
            <a:noFill/>
          </a:ln>
          <a:effectLst/>
          <a:sp3d/>
        </c:spPr>
        <c:marker>
          <c:symbol val="none"/>
        </c:marker>
      </c:pivotFmt>
      <c:pivotFmt>
        <c:idx val="4"/>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5"/>
        <c:spPr>
          <a:solidFill>
            <a:schemeClr val="accent1"/>
          </a:solidFill>
          <a:ln>
            <a:noFill/>
          </a:ln>
          <a:effectLst/>
          <a:sp3d/>
        </c:spPr>
      </c:pivotFmt>
      <c:pivotFmt>
        <c:idx val="6"/>
        <c:spPr>
          <a:solidFill>
            <a:schemeClr val="accent1"/>
          </a:solidFill>
          <a:ln>
            <a:noFill/>
          </a:ln>
          <a:effectLst/>
          <a:sp3d/>
        </c:spPr>
      </c:pivotFmt>
      <c:pivotFmt>
        <c:idx val="7"/>
        <c:spPr>
          <a:solidFill>
            <a:schemeClr val="accent1"/>
          </a:solidFill>
          <a:ln>
            <a:noFill/>
          </a:ln>
          <a:effectLst/>
          <a:sp3d/>
        </c:spPr>
      </c:pivotFmt>
      <c:pivotFmt>
        <c:idx val="8"/>
        <c:spPr>
          <a:solidFill>
            <a:schemeClr val="accent1"/>
          </a:solidFill>
          <a:ln>
            <a:noFill/>
          </a:ln>
          <a:effectLst/>
          <a:sp3d/>
        </c:spPr>
      </c:pivotFmt>
      <c:pivotFmt>
        <c:idx val="9"/>
        <c:spPr>
          <a:solidFill>
            <a:schemeClr val="accent1"/>
          </a:solidFill>
          <a:ln>
            <a:noFill/>
          </a:ln>
          <a:effectLst/>
          <a:sp3d/>
        </c:spPr>
      </c:pivotFmt>
      <c:pivotFmt>
        <c:idx val="10"/>
        <c:spPr>
          <a:solidFill>
            <a:schemeClr val="accent1"/>
          </a:solidFill>
          <a:ln>
            <a:noFill/>
          </a:ln>
          <a:effectLst/>
          <a:sp3d/>
        </c:spPr>
      </c:pivotFmt>
      <c:pivotFmt>
        <c:idx val="11"/>
        <c:spPr>
          <a:solidFill>
            <a:schemeClr val="accent1"/>
          </a:solidFill>
          <a:ln>
            <a:noFill/>
          </a:ln>
          <a:effectLst/>
          <a:sp3d/>
        </c:spPr>
      </c:pivotFmt>
      <c:pivotFmt>
        <c:idx val="12"/>
        <c:spPr>
          <a:solidFill>
            <a:schemeClr val="accent1"/>
          </a:solidFill>
          <a:ln>
            <a:noFill/>
          </a:ln>
          <a:effectLst/>
          <a:sp3d/>
        </c:spPr>
      </c:pivotFmt>
      <c:pivotFmt>
        <c:idx val="13"/>
        <c:spPr>
          <a:solidFill>
            <a:schemeClr val="accent1"/>
          </a:solidFill>
          <a:ln>
            <a:noFill/>
          </a:ln>
          <a:effectLst/>
          <a:sp3d/>
        </c:spPr>
      </c:pivotFmt>
      <c:pivotFmt>
        <c:idx val="14"/>
        <c:spPr>
          <a:solidFill>
            <a:schemeClr val="accent1"/>
          </a:solidFill>
          <a:ln>
            <a:noFill/>
          </a:ln>
          <a:effectLst/>
          <a:sp3d/>
        </c:spPr>
      </c:pivotFmt>
      <c:pivotFmt>
        <c:idx val="15"/>
        <c:spPr>
          <a:solidFill>
            <a:schemeClr val="accent1"/>
          </a:solidFill>
          <a:ln>
            <a:noFill/>
          </a:ln>
          <a:effectLst/>
          <a:sp3d/>
        </c:spPr>
      </c:pivotFmt>
      <c:pivotFmt>
        <c:idx val="16"/>
        <c:spPr>
          <a:solidFill>
            <a:schemeClr val="accent1"/>
          </a:solidFill>
          <a:ln>
            <a:noFill/>
          </a:ln>
          <a:effectLst/>
          <a:sp3d/>
        </c:spPr>
      </c:pivotFmt>
      <c:pivotFmt>
        <c:idx val="17"/>
        <c:spPr>
          <a:solidFill>
            <a:schemeClr val="accent1"/>
          </a:solidFill>
          <a:ln>
            <a:noFill/>
          </a:ln>
          <a:effectLst/>
          <a:sp3d/>
        </c:spPr>
      </c:pivotFmt>
      <c:pivotFmt>
        <c:idx val="18"/>
        <c:spPr>
          <a:solidFill>
            <a:schemeClr val="accent1"/>
          </a:solidFill>
          <a:ln>
            <a:noFill/>
          </a:ln>
          <a:effectLst/>
          <a:sp3d/>
        </c:spPr>
      </c:pivotFmt>
      <c:pivotFmt>
        <c:idx val="19"/>
        <c:spPr>
          <a:solidFill>
            <a:schemeClr val="accent1"/>
          </a:solidFill>
          <a:ln>
            <a:noFill/>
          </a:ln>
          <a:effectLst/>
          <a:sp3d/>
        </c:spPr>
      </c:pivotFmt>
      <c:pivotFmt>
        <c:idx val="20"/>
        <c:spPr>
          <a:solidFill>
            <a:schemeClr val="accent1"/>
          </a:solidFill>
          <a:ln>
            <a:noFill/>
          </a:ln>
          <a:effectLst/>
          <a:sp3d/>
        </c:spPr>
      </c:pivotFmt>
      <c:pivotFmt>
        <c:idx val="21"/>
        <c:spPr>
          <a:solidFill>
            <a:schemeClr val="accent1"/>
          </a:solidFill>
          <a:ln>
            <a:noFill/>
          </a:ln>
          <a:effectLst/>
          <a:sp3d/>
        </c:spPr>
      </c:pivotFmt>
      <c:pivotFmt>
        <c:idx val="22"/>
        <c:spPr>
          <a:solidFill>
            <a:schemeClr val="accent1"/>
          </a:solidFill>
          <a:ln>
            <a:noFill/>
          </a:ln>
          <a:effectLst/>
          <a:sp3d/>
        </c:spPr>
      </c:pivotFmt>
      <c:pivotFmt>
        <c:idx val="23"/>
        <c:spPr>
          <a:solidFill>
            <a:schemeClr val="accent1"/>
          </a:solidFill>
          <a:ln>
            <a:noFill/>
          </a:ln>
          <a:effectLst/>
          <a:sp3d/>
        </c:spPr>
      </c:pivotFmt>
      <c:pivotFmt>
        <c:idx val="24"/>
        <c:spPr>
          <a:solidFill>
            <a:schemeClr val="accent1"/>
          </a:solidFill>
          <a:ln>
            <a:noFill/>
          </a:ln>
          <a:effectLst/>
          <a:sp3d/>
        </c:spPr>
      </c:pivotFmt>
      <c:pivotFmt>
        <c:idx val="25"/>
        <c:spPr>
          <a:solidFill>
            <a:schemeClr val="accent1"/>
          </a:solidFill>
          <a:ln>
            <a:noFill/>
          </a:ln>
          <a:effectLst/>
          <a:sp3d/>
        </c:spPr>
      </c:pivotFmt>
      <c:pivotFmt>
        <c:idx val="26"/>
        <c:spPr>
          <a:solidFill>
            <a:schemeClr val="accent1"/>
          </a:solidFill>
          <a:ln>
            <a:noFill/>
          </a:ln>
          <a:effectLst/>
          <a:sp3d/>
        </c:spPr>
      </c:pivotFmt>
      <c:pivotFmt>
        <c:idx val="27"/>
        <c:spPr>
          <a:solidFill>
            <a:schemeClr val="accent1"/>
          </a:solidFill>
          <a:ln>
            <a:noFill/>
          </a:ln>
          <a:effectLst/>
          <a:sp3d/>
        </c:spPr>
      </c:pivotFmt>
      <c:pivotFmt>
        <c:idx val="28"/>
        <c:spPr>
          <a:solidFill>
            <a:schemeClr val="accent1"/>
          </a:solidFill>
          <a:ln>
            <a:noFill/>
          </a:ln>
          <a:effectLst/>
          <a:sp3d/>
        </c:spPr>
      </c:pivotFmt>
      <c:pivotFmt>
        <c:idx val="29"/>
        <c:spPr>
          <a:solidFill>
            <a:schemeClr val="accent1"/>
          </a:solidFill>
          <a:ln>
            <a:noFill/>
          </a:ln>
          <a:effectLst/>
          <a:sp3d/>
        </c:spPr>
      </c:pivotFmt>
      <c:pivotFmt>
        <c:idx val="30"/>
        <c:spPr>
          <a:solidFill>
            <a:schemeClr val="accent1"/>
          </a:solidFill>
          <a:ln>
            <a:noFill/>
          </a:ln>
          <a:effectLst/>
          <a:sp3d/>
        </c:spPr>
      </c:pivotFmt>
      <c:pivotFmt>
        <c:idx val="31"/>
        <c:spPr>
          <a:solidFill>
            <a:schemeClr val="accent1"/>
          </a:solidFill>
          <a:ln>
            <a:noFill/>
          </a:ln>
          <a:effectLst/>
          <a:sp3d/>
        </c:spPr>
      </c:pivotFmt>
      <c:pivotFmt>
        <c:idx val="3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33"/>
        <c:spPr>
          <a:solidFill>
            <a:schemeClr val="accent1"/>
          </a:solidFill>
          <a:ln>
            <a:noFill/>
          </a:ln>
          <a:effectLst/>
          <a:sp3d/>
        </c:spPr>
      </c:pivotFmt>
      <c:pivotFmt>
        <c:idx val="34"/>
        <c:spPr>
          <a:solidFill>
            <a:schemeClr val="accent1"/>
          </a:solidFill>
          <a:ln>
            <a:noFill/>
          </a:ln>
          <a:effectLst/>
          <a:sp3d/>
        </c:spPr>
      </c:pivotFmt>
      <c:pivotFmt>
        <c:idx val="35"/>
        <c:spPr>
          <a:solidFill>
            <a:schemeClr val="accent1"/>
          </a:solidFill>
          <a:ln>
            <a:noFill/>
          </a:ln>
          <a:effectLst/>
          <a:sp3d/>
        </c:spPr>
      </c:pivotFmt>
      <c:pivotFmt>
        <c:idx val="36"/>
        <c:spPr>
          <a:solidFill>
            <a:schemeClr val="accent1"/>
          </a:solidFill>
          <a:ln>
            <a:noFill/>
          </a:ln>
          <a:effectLst/>
          <a:sp3d/>
        </c:spPr>
      </c:pivotFmt>
      <c:pivotFmt>
        <c:idx val="37"/>
        <c:spPr>
          <a:solidFill>
            <a:schemeClr val="accent1"/>
          </a:solidFill>
          <a:ln>
            <a:noFill/>
          </a:ln>
          <a:effectLst/>
          <a:sp3d/>
        </c:spPr>
      </c:pivotFmt>
      <c:pivotFmt>
        <c:idx val="38"/>
        <c:spPr>
          <a:solidFill>
            <a:schemeClr val="accent1"/>
          </a:solidFill>
          <a:ln>
            <a:noFill/>
          </a:ln>
          <a:effectLst/>
          <a:sp3d/>
        </c:spPr>
      </c:pivotFmt>
      <c:pivotFmt>
        <c:idx val="39"/>
        <c:spPr>
          <a:solidFill>
            <a:schemeClr val="accent1"/>
          </a:solidFill>
          <a:ln>
            <a:noFill/>
          </a:ln>
          <a:effectLst/>
          <a:sp3d/>
        </c:spPr>
      </c:pivotFmt>
      <c:pivotFmt>
        <c:idx val="40"/>
        <c:spPr>
          <a:solidFill>
            <a:schemeClr val="accent1"/>
          </a:solidFill>
          <a:ln>
            <a:noFill/>
          </a:ln>
          <a:effectLst/>
          <a:sp3d/>
        </c:spPr>
      </c:pivotFmt>
      <c:pivotFmt>
        <c:idx val="41"/>
        <c:spPr>
          <a:solidFill>
            <a:schemeClr val="accent1"/>
          </a:solidFill>
          <a:ln>
            <a:noFill/>
          </a:ln>
          <a:effectLst/>
          <a:sp3d/>
        </c:spPr>
      </c:pivotFmt>
      <c:pivotFmt>
        <c:idx val="42"/>
        <c:spPr>
          <a:solidFill>
            <a:schemeClr val="accent1"/>
          </a:solidFill>
          <a:ln>
            <a:noFill/>
          </a:ln>
          <a:effectLst/>
          <a:sp3d/>
        </c:spPr>
      </c:pivotFmt>
      <c:pivotFmt>
        <c:idx val="43"/>
        <c:spPr>
          <a:solidFill>
            <a:schemeClr val="accent1"/>
          </a:solidFill>
          <a:ln>
            <a:noFill/>
          </a:ln>
          <a:effectLst/>
          <a:sp3d/>
        </c:spPr>
      </c:pivotFmt>
      <c:pivotFmt>
        <c:idx val="44"/>
        <c:spPr>
          <a:solidFill>
            <a:schemeClr val="accent1"/>
          </a:solidFill>
          <a:ln>
            <a:noFill/>
          </a:ln>
          <a:effectLst/>
          <a:sp3d/>
        </c:spPr>
      </c:pivotFmt>
      <c:pivotFmt>
        <c:idx val="45"/>
        <c:spPr>
          <a:solidFill>
            <a:schemeClr val="accent1"/>
          </a:solidFill>
          <a:ln>
            <a:noFill/>
          </a:ln>
          <a:effectLst/>
          <a:sp3d/>
        </c:spPr>
      </c:pivotFmt>
      <c:pivotFmt>
        <c:idx val="46"/>
        <c:spPr>
          <a:solidFill>
            <a:schemeClr val="accent1"/>
          </a:solidFill>
          <a:ln>
            <a:noFill/>
          </a:ln>
          <a:effectLst/>
          <a:sp3d/>
        </c:spPr>
      </c:pivotFmt>
      <c:pivotFmt>
        <c:idx val="47"/>
        <c:spPr>
          <a:solidFill>
            <a:schemeClr val="accent1"/>
          </a:solidFill>
          <a:ln>
            <a:noFill/>
          </a:ln>
          <a:effectLst/>
          <a:sp3d/>
        </c:spPr>
      </c:pivotFmt>
      <c:pivotFmt>
        <c:idx val="48"/>
        <c:spPr>
          <a:solidFill>
            <a:schemeClr val="accent1"/>
          </a:solidFill>
          <a:ln>
            <a:noFill/>
          </a:ln>
          <a:effectLst/>
          <a:sp3d/>
        </c:spPr>
      </c:pivotFmt>
      <c:pivotFmt>
        <c:idx val="49"/>
        <c:spPr>
          <a:solidFill>
            <a:schemeClr val="accent1"/>
          </a:solidFill>
          <a:ln>
            <a:noFill/>
          </a:ln>
          <a:effectLst/>
          <a:sp3d/>
        </c:spPr>
      </c:pivotFmt>
      <c:pivotFmt>
        <c:idx val="50"/>
        <c:spPr>
          <a:solidFill>
            <a:schemeClr val="accent1"/>
          </a:solidFill>
          <a:ln>
            <a:noFill/>
          </a:ln>
          <a:effectLst/>
          <a:sp3d/>
        </c:spPr>
      </c:pivotFmt>
      <c:pivotFmt>
        <c:idx val="51"/>
        <c:spPr>
          <a:solidFill>
            <a:schemeClr val="accent1"/>
          </a:solidFill>
          <a:ln>
            <a:noFill/>
          </a:ln>
          <a:effectLst/>
          <a:sp3d/>
        </c:spPr>
      </c:pivotFmt>
      <c:pivotFmt>
        <c:idx val="52"/>
        <c:spPr>
          <a:solidFill>
            <a:schemeClr val="accent1"/>
          </a:solidFill>
          <a:ln>
            <a:noFill/>
          </a:ln>
          <a:effectLst/>
          <a:sp3d/>
        </c:spPr>
      </c:pivotFmt>
      <c:pivotFmt>
        <c:idx val="53"/>
        <c:spPr>
          <a:solidFill>
            <a:schemeClr val="accent1"/>
          </a:solidFill>
          <a:ln>
            <a:noFill/>
          </a:ln>
          <a:effectLst/>
          <a:sp3d/>
        </c:spPr>
      </c:pivotFmt>
      <c:pivotFmt>
        <c:idx val="54"/>
        <c:spPr>
          <a:solidFill>
            <a:schemeClr val="accent1"/>
          </a:solidFill>
          <a:ln>
            <a:noFill/>
          </a:ln>
          <a:effectLst/>
          <a:sp3d/>
        </c:spPr>
      </c:pivotFmt>
      <c:pivotFmt>
        <c:idx val="55"/>
        <c:spPr>
          <a:solidFill>
            <a:schemeClr val="accent1"/>
          </a:solidFill>
          <a:ln>
            <a:noFill/>
          </a:ln>
          <a:effectLst/>
          <a:sp3d/>
        </c:spPr>
      </c:pivotFmt>
      <c:pivotFmt>
        <c:idx val="56"/>
        <c:spPr>
          <a:solidFill>
            <a:schemeClr val="accent1"/>
          </a:solidFill>
          <a:ln>
            <a:noFill/>
          </a:ln>
          <a:effectLst/>
          <a:sp3d/>
        </c:spPr>
      </c:pivotFmt>
      <c:pivotFmt>
        <c:idx val="57"/>
        <c:spPr>
          <a:solidFill>
            <a:schemeClr val="accent1"/>
          </a:solidFill>
          <a:ln>
            <a:noFill/>
          </a:ln>
          <a:effectLst/>
          <a:sp3d/>
        </c:spPr>
      </c:pivotFmt>
      <c:pivotFmt>
        <c:idx val="58"/>
        <c:spPr>
          <a:solidFill>
            <a:schemeClr val="accent1"/>
          </a:solidFill>
          <a:ln>
            <a:noFill/>
          </a:ln>
          <a:effectLst/>
          <a:sp3d/>
        </c:spPr>
      </c:pivotFmt>
      <c:pivotFmt>
        <c:idx val="59"/>
        <c:spPr>
          <a:solidFill>
            <a:schemeClr val="accent1"/>
          </a:solidFill>
          <a:ln>
            <a:noFill/>
          </a:ln>
          <a:effectLst/>
          <a:sp3d/>
        </c:spPr>
      </c:pivotFmt>
    </c:pivotFmts>
    <c:view3D>
      <c:rotX val="15"/>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0320956235270108E-2"/>
          <c:y val="0.16058940765184435"/>
          <c:w val="0.83773799842455898"/>
          <c:h val="0.75099269230350352"/>
        </c:manualLayout>
      </c:layout>
      <c:pie3DChart>
        <c:varyColors val="1"/>
        <c:ser>
          <c:idx val="0"/>
          <c:order val="0"/>
          <c:tx>
            <c:strRef>
              <c:f>'Tabla Documento'!$H$1:$H$2</c:f>
              <c:strCache>
                <c:ptCount val="1"/>
                <c:pt idx="0">
                  <c:v>Total</c:v>
                </c:pt>
              </c:strCache>
            </c:strRef>
          </c:tx>
          <c:dPt>
            <c:idx val="0"/>
            <c:bubble3D val="0"/>
            <c:spPr>
              <a:solidFill>
                <a:schemeClr val="accent1"/>
              </a:solidFill>
              <a:ln>
                <a:noFill/>
              </a:ln>
              <a:effectLst/>
              <a:sp3d/>
            </c:spPr>
          </c:dPt>
          <c:dPt>
            <c:idx val="1"/>
            <c:bubble3D val="0"/>
            <c:spPr>
              <a:solidFill>
                <a:schemeClr val="accent2"/>
              </a:solidFill>
              <a:ln>
                <a:noFill/>
              </a:ln>
              <a:effectLst/>
              <a:sp3d/>
            </c:spPr>
          </c:dPt>
          <c:dPt>
            <c:idx val="2"/>
            <c:bubble3D val="0"/>
            <c:spPr>
              <a:solidFill>
                <a:schemeClr val="accent3"/>
              </a:solidFill>
              <a:ln>
                <a:noFill/>
              </a:ln>
              <a:effectLst/>
              <a:sp3d/>
            </c:spPr>
          </c:dPt>
          <c:dPt>
            <c:idx val="3"/>
            <c:bubble3D val="0"/>
            <c:spPr>
              <a:solidFill>
                <a:schemeClr val="accent4"/>
              </a:solidFill>
              <a:ln>
                <a:noFill/>
              </a:ln>
              <a:effectLst/>
              <a:sp3d/>
            </c:spPr>
          </c:dPt>
          <c:dPt>
            <c:idx val="4"/>
            <c:bubble3D val="0"/>
            <c:spPr>
              <a:solidFill>
                <a:schemeClr val="accent5"/>
              </a:solidFill>
              <a:ln>
                <a:noFill/>
              </a:ln>
              <a:effectLst/>
              <a:sp3d/>
            </c:spPr>
          </c:dPt>
          <c:dPt>
            <c:idx val="5"/>
            <c:bubble3D val="0"/>
            <c:spPr>
              <a:solidFill>
                <a:schemeClr val="accent6"/>
              </a:solidFill>
              <a:ln>
                <a:noFill/>
              </a:ln>
              <a:effectLst/>
              <a:sp3d/>
            </c:spPr>
          </c:dPt>
          <c:dPt>
            <c:idx val="6"/>
            <c:bubble3D val="0"/>
            <c:spPr>
              <a:solidFill>
                <a:schemeClr val="accent1">
                  <a:lumMod val="60000"/>
                </a:schemeClr>
              </a:solidFill>
              <a:ln>
                <a:noFill/>
              </a:ln>
              <a:effectLst/>
              <a:sp3d/>
            </c:spPr>
          </c:dPt>
          <c:dPt>
            <c:idx val="7"/>
            <c:bubble3D val="0"/>
            <c:spPr>
              <a:solidFill>
                <a:schemeClr val="accent2">
                  <a:lumMod val="60000"/>
                </a:schemeClr>
              </a:solidFill>
              <a:ln>
                <a:noFill/>
              </a:ln>
              <a:effectLst/>
              <a:sp3d/>
            </c:spPr>
          </c:dPt>
          <c:dPt>
            <c:idx val="8"/>
            <c:bubble3D val="0"/>
            <c:spPr>
              <a:solidFill>
                <a:schemeClr val="accent3">
                  <a:lumMod val="60000"/>
                </a:schemeClr>
              </a:solidFill>
              <a:ln>
                <a:noFill/>
              </a:ln>
              <a:effectLst/>
              <a:sp3d/>
            </c:spPr>
          </c:dPt>
          <c:dPt>
            <c:idx val="9"/>
            <c:bubble3D val="0"/>
            <c:spPr>
              <a:solidFill>
                <a:schemeClr val="accent4">
                  <a:lumMod val="60000"/>
                </a:schemeClr>
              </a:solidFill>
              <a:ln>
                <a:noFill/>
              </a:ln>
              <a:effectLst/>
              <a:sp3d/>
            </c:spPr>
          </c:dPt>
          <c:dPt>
            <c:idx val="10"/>
            <c:bubble3D val="0"/>
            <c:spPr>
              <a:solidFill>
                <a:schemeClr val="accent5">
                  <a:lumMod val="60000"/>
                </a:schemeClr>
              </a:solidFill>
              <a:ln>
                <a:noFill/>
              </a:ln>
              <a:effectLst/>
              <a:sp3d/>
            </c:spPr>
          </c:dPt>
          <c:dPt>
            <c:idx val="11"/>
            <c:bubble3D val="0"/>
            <c:spPr>
              <a:solidFill>
                <a:schemeClr val="accent6">
                  <a:lumMod val="60000"/>
                </a:schemeClr>
              </a:solidFill>
              <a:ln>
                <a:noFill/>
              </a:ln>
              <a:effectLst/>
              <a:sp3d/>
            </c:spPr>
          </c:dPt>
          <c:dPt>
            <c:idx val="12"/>
            <c:bubble3D val="0"/>
            <c:spPr>
              <a:solidFill>
                <a:schemeClr val="accent1">
                  <a:lumMod val="80000"/>
                  <a:lumOff val="20000"/>
                </a:schemeClr>
              </a:solidFill>
              <a:ln>
                <a:noFill/>
              </a:ln>
              <a:effectLst/>
              <a:sp3d/>
            </c:spPr>
          </c:dPt>
          <c:dPt>
            <c:idx val="13"/>
            <c:bubble3D val="0"/>
            <c:spPr>
              <a:solidFill>
                <a:schemeClr val="accent2">
                  <a:lumMod val="80000"/>
                  <a:lumOff val="20000"/>
                </a:schemeClr>
              </a:solidFill>
              <a:ln>
                <a:noFill/>
              </a:ln>
              <a:effectLst/>
              <a:sp3d/>
            </c:spPr>
          </c:dPt>
          <c:dPt>
            <c:idx val="14"/>
            <c:bubble3D val="0"/>
            <c:spPr>
              <a:solidFill>
                <a:schemeClr val="accent3">
                  <a:lumMod val="80000"/>
                  <a:lumOff val="20000"/>
                </a:schemeClr>
              </a:solidFill>
              <a:ln>
                <a:noFill/>
              </a:ln>
              <a:effectLst/>
              <a:sp3d/>
            </c:spPr>
          </c:dPt>
          <c:dPt>
            <c:idx val="15"/>
            <c:bubble3D val="0"/>
            <c:spPr>
              <a:solidFill>
                <a:schemeClr val="accent4">
                  <a:lumMod val="80000"/>
                  <a:lumOff val="20000"/>
                </a:schemeClr>
              </a:solidFill>
              <a:ln>
                <a:noFill/>
              </a:ln>
              <a:effectLst/>
              <a:sp3d/>
            </c:spPr>
          </c:dPt>
          <c:dPt>
            <c:idx val="16"/>
            <c:bubble3D val="0"/>
            <c:spPr>
              <a:solidFill>
                <a:schemeClr val="accent5">
                  <a:lumMod val="80000"/>
                  <a:lumOff val="20000"/>
                </a:schemeClr>
              </a:solidFill>
              <a:ln>
                <a:noFill/>
              </a:ln>
              <a:effectLst/>
              <a:sp3d/>
            </c:spPr>
          </c:dPt>
          <c:dPt>
            <c:idx val="17"/>
            <c:bubble3D val="0"/>
            <c:spPr>
              <a:solidFill>
                <a:schemeClr val="accent6">
                  <a:lumMod val="80000"/>
                  <a:lumOff val="20000"/>
                </a:schemeClr>
              </a:solidFill>
              <a:ln>
                <a:noFill/>
              </a:ln>
              <a:effectLst/>
              <a:sp3d/>
            </c:spPr>
          </c:dPt>
          <c:dPt>
            <c:idx val="18"/>
            <c:bubble3D val="0"/>
            <c:spPr>
              <a:solidFill>
                <a:schemeClr val="accent1">
                  <a:lumMod val="80000"/>
                </a:schemeClr>
              </a:solidFill>
              <a:ln>
                <a:noFill/>
              </a:ln>
              <a:effectLst/>
              <a:sp3d/>
            </c:spPr>
          </c:dPt>
          <c:dPt>
            <c:idx val="19"/>
            <c:bubble3D val="0"/>
            <c:spPr>
              <a:solidFill>
                <a:schemeClr val="accent2">
                  <a:lumMod val="80000"/>
                </a:schemeClr>
              </a:solidFill>
              <a:ln>
                <a:noFill/>
              </a:ln>
              <a:effectLst/>
              <a:sp3d/>
            </c:spPr>
          </c:dPt>
          <c:dPt>
            <c:idx val="20"/>
            <c:bubble3D val="0"/>
            <c:spPr>
              <a:solidFill>
                <a:schemeClr val="accent3">
                  <a:lumMod val="80000"/>
                </a:schemeClr>
              </a:solidFill>
              <a:ln>
                <a:noFill/>
              </a:ln>
              <a:effectLst/>
              <a:sp3d/>
            </c:spPr>
          </c:dPt>
          <c:dPt>
            <c:idx val="21"/>
            <c:bubble3D val="0"/>
            <c:spPr>
              <a:solidFill>
                <a:schemeClr val="accent4">
                  <a:lumMod val="80000"/>
                </a:schemeClr>
              </a:solidFill>
              <a:ln>
                <a:noFill/>
              </a:ln>
              <a:effectLst/>
              <a:sp3d/>
            </c:spPr>
          </c:dPt>
          <c:dPt>
            <c:idx val="22"/>
            <c:bubble3D val="0"/>
            <c:spPr>
              <a:solidFill>
                <a:schemeClr val="accent5">
                  <a:lumMod val="80000"/>
                </a:schemeClr>
              </a:solidFill>
              <a:ln>
                <a:noFill/>
              </a:ln>
              <a:effectLst/>
              <a:sp3d/>
            </c:spPr>
          </c:dPt>
          <c:dPt>
            <c:idx val="23"/>
            <c:bubble3D val="0"/>
            <c:spPr>
              <a:solidFill>
                <a:schemeClr val="accent6">
                  <a:lumMod val="80000"/>
                </a:schemeClr>
              </a:solidFill>
              <a:ln>
                <a:noFill/>
              </a:ln>
              <a:effectLst/>
              <a:sp3d/>
            </c:spPr>
          </c:dPt>
          <c:dPt>
            <c:idx val="24"/>
            <c:bubble3D val="0"/>
            <c:spPr>
              <a:solidFill>
                <a:schemeClr val="accent1">
                  <a:lumMod val="60000"/>
                  <a:lumOff val="40000"/>
                </a:schemeClr>
              </a:solidFill>
              <a:ln>
                <a:noFill/>
              </a:ln>
              <a:effectLst/>
              <a:sp3d/>
            </c:spPr>
          </c:dPt>
          <c:dPt>
            <c:idx val="25"/>
            <c:bubble3D val="0"/>
            <c:spPr>
              <a:solidFill>
                <a:schemeClr val="accent2">
                  <a:lumMod val="60000"/>
                  <a:lumOff val="40000"/>
                </a:schemeClr>
              </a:solidFill>
              <a:ln>
                <a:noFill/>
              </a:ln>
              <a:effectLst/>
              <a:sp3d/>
            </c:spPr>
          </c:dPt>
          <c:dPt>
            <c:idx val="26"/>
            <c:bubble3D val="0"/>
            <c:spPr>
              <a:solidFill>
                <a:schemeClr val="accent3">
                  <a:lumMod val="60000"/>
                  <a:lumOff val="40000"/>
                </a:schemeClr>
              </a:solidFill>
              <a:ln>
                <a:noFill/>
              </a:ln>
              <a:effectLst/>
              <a:sp3d/>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'Tabla Documento'!$G$3:$G$30</c:f>
              <c:strCache>
                <c:ptCount val="27"/>
                <c:pt idx="0">
                  <c:v>ANTIOQUIA</c:v>
                </c:pt>
                <c:pt idx="1">
                  <c:v>ARAUCA</c:v>
                </c:pt>
                <c:pt idx="2">
                  <c:v>CALDAS</c:v>
                </c:pt>
                <c:pt idx="3">
                  <c:v>CASANARE</c:v>
                </c:pt>
                <c:pt idx="4">
                  <c:v>CAUCA</c:v>
                </c:pt>
                <c:pt idx="5">
                  <c:v>CESAR</c:v>
                </c:pt>
                <c:pt idx="6">
                  <c:v>CUNDINAMARCA</c:v>
                </c:pt>
                <c:pt idx="7">
                  <c:v>GUAJIRA</c:v>
                </c:pt>
                <c:pt idx="8">
                  <c:v>HUILA</c:v>
                </c:pt>
                <c:pt idx="9">
                  <c:v>MAGDALENA</c:v>
                </c:pt>
                <c:pt idx="10">
                  <c:v>META</c:v>
                </c:pt>
                <c:pt idx="11">
                  <c:v>NORTE DE SANTANDER</c:v>
                </c:pt>
                <c:pt idx="12">
                  <c:v>PUTUMAYO</c:v>
                </c:pt>
                <c:pt idx="13">
                  <c:v>RISARALDA</c:v>
                </c:pt>
                <c:pt idx="14">
                  <c:v>SANTANDER</c:v>
                </c:pt>
                <c:pt idx="15">
                  <c:v>SUCRE</c:v>
                </c:pt>
                <c:pt idx="16">
                  <c:v>TOLIMA</c:v>
                </c:pt>
                <c:pt idx="17">
                  <c:v>VALLE DEL CAUCA</c:v>
                </c:pt>
                <c:pt idx="18">
                  <c:v>ATLÁNTICO</c:v>
                </c:pt>
                <c:pt idx="19">
                  <c:v>BOGOTÁ D.C</c:v>
                </c:pt>
                <c:pt idx="20">
                  <c:v>BOLÍVAR</c:v>
                </c:pt>
                <c:pt idx="21">
                  <c:v>BOYACÁ</c:v>
                </c:pt>
                <c:pt idx="22">
                  <c:v>CHOCÓ</c:v>
                </c:pt>
                <c:pt idx="23">
                  <c:v>CÓRDOBA</c:v>
                </c:pt>
                <c:pt idx="24">
                  <c:v>NARIÑO</c:v>
                </c:pt>
                <c:pt idx="25">
                  <c:v>QUINDÍO</c:v>
                </c:pt>
                <c:pt idx="26">
                  <c:v>CAQUETÁ</c:v>
                </c:pt>
              </c:strCache>
            </c:strRef>
          </c:cat>
          <c:val>
            <c:numRef>
              <c:f>'Tabla Documento'!$H$3:$H$30</c:f>
              <c:numCache>
                <c:formatCode>General</c:formatCode>
                <c:ptCount val="27"/>
                <c:pt idx="0">
                  <c:v>25</c:v>
                </c:pt>
                <c:pt idx="1">
                  <c:v>1</c:v>
                </c:pt>
                <c:pt idx="2">
                  <c:v>4</c:v>
                </c:pt>
                <c:pt idx="3">
                  <c:v>2</c:v>
                </c:pt>
                <c:pt idx="4">
                  <c:v>6</c:v>
                </c:pt>
                <c:pt idx="5">
                  <c:v>2</c:v>
                </c:pt>
                <c:pt idx="6">
                  <c:v>6</c:v>
                </c:pt>
                <c:pt idx="7">
                  <c:v>1</c:v>
                </c:pt>
                <c:pt idx="8">
                  <c:v>2</c:v>
                </c:pt>
                <c:pt idx="9">
                  <c:v>2</c:v>
                </c:pt>
                <c:pt idx="10">
                  <c:v>2</c:v>
                </c:pt>
                <c:pt idx="11">
                  <c:v>6</c:v>
                </c:pt>
                <c:pt idx="12">
                  <c:v>2</c:v>
                </c:pt>
                <c:pt idx="13">
                  <c:v>4</c:v>
                </c:pt>
                <c:pt idx="14">
                  <c:v>11</c:v>
                </c:pt>
                <c:pt idx="15">
                  <c:v>3</c:v>
                </c:pt>
                <c:pt idx="16">
                  <c:v>5</c:v>
                </c:pt>
                <c:pt idx="17">
                  <c:v>17</c:v>
                </c:pt>
                <c:pt idx="18">
                  <c:v>10</c:v>
                </c:pt>
                <c:pt idx="19">
                  <c:v>34</c:v>
                </c:pt>
                <c:pt idx="20">
                  <c:v>8</c:v>
                </c:pt>
                <c:pt idx="21">
                  <c:v>6</c:v>
                </c:pt>
                <c:pt idx="22">
                  <c:v>1</c:v>
                </c:pt>
                <c:pt idx="23">
                  <c:v>5</c:v>
                </c:pt>
                <c:pt idx="24">
                  <c:v>5</c:v>
                </c:pt>
                <c:pt idx="25">
                  <c:v>1</c:v>
                </c:pt>
                <c:pt idx="26">
                  <c:v>1</c:v>
                </c:pt>
              </c:numCache>
            </c:numRef>
          </c:val>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s-CO"/>
    </a:p>
  </c:txPr>
  <c:externalData r:id="rId4">
    <c:autoUpdate val="0"/>
  </c:externalData>
  <c:extLst>
    <c:ext xmlns:c14="http://schemas.microsoft.com/office/drawing/2007/8/2/chart" uri="{781A3756-C4B2-4CAC-9D66-4F8BD8637D16}">
      <c14:pivotOptions>
        <c14:dropZoneFilter val="1"/>
        <c14:dropZoneData val="1"/>
        <c14:dropZoneSeries val="1"/>
      </c14:pivotOptions>
    </c:ext>
  </c:extLst>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[SNIES.xls]Tabla Documento!Tabla dinámica5</c:name>
    <c:fmtId val="-1"/>
  </c:pivotSource>
  <c:chart>
    <c:autoTitleDeleted val="1"/>
    <c:pivotFmts>
      <c:pivotFmt>
        <c:idx val="0"/>
        <c:spPr>
          <a:solidFill>
            <a:schemeClr val="accent1"/>
          </a:solidFill>
          <a:ln>
            <a:noFill/>
          </a:ln>
          <a:effectLst/>
        </c:spPr>
        <c:marker>
          <c:symbol val="none"/>
        </c:marker>
      </c:pivotFmt>
      <c:pivotFmt>
        <c:idx val="1"/>
        <c:spPr>
          <a:solidFill>
            <a:schemeClr val="accent1"/>
          </a:solidFill>
          <a:ln>
            <a:noFill/>
          </a:ln>
          <a:effectLst/>
          <a:sp3d/>
        </c:spPr>
        <c:marker>
          <c:symbol val="none"/>
        </c:marker>
      </c:pivotFmt>
      <c:pivotFmt>
        <c:idx val="2"/>
        <c:spPr>
          <a:solidFill>
            <a:schemeClr val="accent1"/>
          </a:solidFill>
          <a:ln>
            <a:noFill/>
          </a:ln>
          <a:effectLst/>
        </c:spPr>
        <c:marker>
          <c:symbol val="none"/>
        </c:marker>
      </c:pivotFmt>
      <c:pivotFmt>
        <c:idx val="3"/>
        <c:spPr>
          <a:solidFill>
            <a:schemeClr val="accent1"/>
          </a:solidFill>
          <a:ln>
            <a:noFill/>
          </a:ln>
          <a:effectLst/>
          <a:sp3d/>
        </c:spPr>
        <c:marker>
          <c:symbol val="none"/>
        </c:marker>
      </c:pivotFmt>
      <c:pivotFmt>
        <c:idx val="4"/>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5"/>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6"/>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7"/>
        <c:spPr>
          <a:solidFill>
            <a:schemeClr val="accent2"/>
          </a:solidFill>
          <a:ln>
            <a:noFill/>
          </a:ln>
          <a:effectLst/>
          <a:sp3d/>
        </c:spPr>
        <c:dLbl>
          <c:idx val="0"/>
          <c:layout>
            <c:manualLayout>
              <c:x val="-0.13631555715368887"/>
              <c:y val="7.2274987716945301E-3"/>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8"/>
        <c:spPr>
          <a:solidFill>
            <a:schemeClr val="accent5"/>
          </a:solidFill>
          <a:ln>
            <a:noFill/>
          </a:ln>
          <a:effectLst/>
          <a:sp3d/>
        </c:spPr>
        <c:dLbl>
          <c:idx val="0"/>
          <c:layout>
            <c:manualLayout>
              <c:x val="-5.3623814478336501E-2"/>
              <c:y val="-1.7387161884021406E-3"/>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9"/>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0"/>
        <c:spPr>
          <a:solidFill>
            <a:schemeClr val="accent1"/>
          </a:solidFill>
          <a:ln>
            <a:noFill/>
          </a:ln>
          <a:effectLst/>
          <a:sp3d/>
        </c:spPr>
      </c:pivotFmt>
      <c:pivotFmt>
        <c:idx val="11"/>
        <c:spPr>
          <a:solidFill>
            <a:schemeClr val="accent1"/>
          </a:solidFill>
          <a:ln>
            <a:noFill/>
          </a:ln>
          <a:effectLst/>
          <a:sp3d/>
        </c:spPr>
        <c:dLbl>
          <c:idx val="0"/>
          <c:layout>
            <c:manualLayout>
              <c:x val="-0.13631555715368887"/>
              <c:y val="7.2274987716945301E-3"/>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2"/>
        <c:spPr>
          <a:solidFill>
            <a:schemeClr val="accent1"/>
          </a:solidFill>
          <a:ln>
            <a:noFill/>
          </a:ln>
          <a:effectLst/>
          <a:sp3d/>
        </c:spPr>
      </c:pivotFmt>
      <c:pivotFmt>
        <c:idx val="13"/>
        <c:spPr>
          <a:solidFill>
            <a:schemeClr val="accent1"/>
          </a:solidFill>
          <a:ln>
            <a:noFill/>
          </a:ln>
          <a:effectLst/>
          <a:sp3d/>
        </c:spPr>
      </c:pivotFmt>
      <c:pivotFmt>
        <c:idx val="14"/>
        <c:spPr>
          <a:solidFill>
            <a:schemeClr val="accent1"/>
          </a:solidFill>
          <a:ln>
            <a:noFill/>
          </a:ln>
          <a:effectLst/>
          <a:sp3d/>
        </c:spPr>
        <c:dLbl>
          <c:idx val="0"/>
          <c:layout>
            <c:manualLayout>
              <c:x val="-5.3623814478336501E-2"/>
              <c:y val="-1.7387161884021406E-3"/>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5"/>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6"/>
        <c:spPr>
          <a:solidFill>
            <a:schemeClr val="accent1"/>
          </a:solidFill>
          <a:ln>
            <a:noFill/>
          </a:ln>
          <a:effectLst/>
          <a:sp3d/>
        </c:spPr>
      </c:pivotFmt>
      <c:pivotFmt>
        <c:idx val="17"/>
        <c:spPr>
          <a:solidFill>
            <a:schemeClr val="accent1"/>
          </a:solidFill>
          <a:ln>
            <a:noFill/>
          </a:ln>
          <a:effectLst/>
          <a:sp3d/>
        </c:spPr>
        <c:dLbl>
          <c:idx val="0"/>
          <c:layout>
            <c:manualLayout>
              <c:x val="-0.13631555715368887"/>
              <c:y val="7.2274987716945301E-3"/>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8"/>
        <c:spPr>
          <a:solidFill>
            <a:schemeClr val="accent1"/>
          </a:solidFill>
          <a:ln>
            <a:noFill/>
          </a:ln>
          <a:effectLst/>
          <a:sp3d/>
        </c:spPr>
      </c:pivotFmt>
      <c:pivotFmt>
        <c:idx val="19"/>
        <c:spPr>
          <a:solidFill>
            <a:schemeClr val="accent1"/>
          </a:solidFill>
          <a:ln>
            <a:noFill/>
          </a:ln>
          <a:effectLst/>
          <a:sp3d/>
        </c:spPr>
      </c:pivotFmt>
      <c:pivotFmt>
        <c:idx val="20"/>
        <c:spPr>
          <a:solidFill>
            <a:schemeClr val="accent1"/>
          </a:solidFill>
          <a:ln>
            <a:noFill/>
          </a:ln>
          <a:effectLst/>
          <a:sp3d/>
        </c:spPr>
        <c:dLbl>
          <c:idx val="0"/>
          <c:layout>
            <c:manualLayout>
              <c:x val="-5.3623814478336501E-2"/>
              <c:y val="-1.7387161884021406E-3"/>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s>
    <c:view3D>
      <c:rotX val="15"/>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'Tabla Documento'!$H$1:$H$2</c:f>
              <c:strCache>
                <c:ptCount val="1"/>
                <c:pt idx="0">
                  <c:v>Total</c:v>
                </c:pt>
              </c:strCache>
            </c:strRef>
          </c:tx>
          <c:dPt>
            <c:idx val="0"/>
            <c:bubble3D val="0"/>
            <c:spPr>
              <a:solidFill>
                <a:schemeClr val="accent1"/>
              </a:solidFill>
              <a:ln>
                <a:noFill/>
              </a:ln>
              <a:effectLst/>
              <a:sp3d/>
            </c:spPr>
          </c:dPt>
          <c:dPt>
            <c:idx val="1"/>
            <c:bubble3D val="0"/>
            <c:spPr>
              <a:solidFill>
                <a:schemeClr val="accent2"/>
              </a:solidFill>
              <a:ln>
                <a:noFill/>
              </a:ln>
              <a:effectLst/>
              <a:sp3d/>
            </c:spPr>
          </c:dPt>
          <c:dPt>
            <c:idx val="2"/>
            <c:bubble3D val="0"/>
            <c:spPr>
              <a:solidFill>
                <a:schemeClr val="accent3"/>
              </a:solidFill>
              <a:ln>
                <a:noFill/>
              </a:ln>
              <a:effectLst/>
              <a:sp3d/>
            </c:spPr>
          </c:dPt>
          <c:dPt>
            <c:idx val="3"/>
            <c:bubble3D val="0"/>
            <c:spPr>
              <a:solidFill>
                <a:schemeClr val="accent4"/>
              </a:solidFill>
              <a:ln>
                <a:noFill/>
              </a:ln>
              <a:effectLst/>
              <a:sp3d/>
            </c:spPr>
          </c:dPt>
          <c:dPt>
            <c:idx val="4"/>
            <c:bubble3D val="0"/>
            <c:spPr>
              <a:solidFill>
                <a:schemeClr val="accent5"/>
              </a:solidFill>
              <a:ln>
                <a:noFill/>
              </a:ln>
              <a:effectLst/>
              <a:sp3d/>
            </c:spPr>
          </c:dPt>
          <c:dLbls>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CO"/>
                </a:p>
              </c:txPr>
              <c:showLegendKey val="0"/>
              <c:showVal val="0"/>
              <c:showCatName val="1"/>
              <c:showSerName val="0"/>
              <c:showPercent val="1"/>
              <c:showBubbleSize val="0"/>
            </c:dLbl>
            <c:dLbl>
              <c:idx val="1"/>
              <c:layout>
                <c:manualLayout>
                  <c:x val="-0.13631555715368887"/>
                  <c:y val="7.2274987716945301E-3"/>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dLbl>
              <c:idx val="2"/>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CO"/>
                </a:p>
              </c:txPr>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CO"/>
                </a:p>
              </c:txPr>
              <c:showLegendKey val="0"/>
              <c:showVal val="0"/>
              <c:showCatName val="1"/>
              <c:showSerName val="0"/>
              <c:showPercent val="1"/>
              <c:showBubbleSize val="0"/>
            </c:dLbl>
            <c:dLbl>
              <c:idx val="4"/>
              <c:layout>
                <c:manualLayout>
                  <c:x val="4.4570620468450256E-2"/>
                  <c:y val="-2.0518280285386867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'Tabla Documento'!$G$3:$G$8</c:f>
              <c:strCache>
                <c:ptCount val="5"/>
                <c:pt idx="0">
                  <c:v>10</c:v>
                </c:pt>
                <c:pt idx="1">
                  <c:v>11</c:v>
                </c:pt>
                <c:pt idx="2">
                  <c:v>12</c:v>
                </c:pt>
                <c:pt idx="3">
                  <c:v>8</c:v>
                </c:pt>
                <c:pt idx="4">
                  <c:v>9</c:v>
                </c:pt>
              </c:strCache>
            </c:strRef>
          </c:cat>
          <c:val>
            <c:numRef>
              <c:f>'Tabla Documento'!$H$3:$H$8</c:f>
              <c:numCache>
                <c:formatCode>General</c:formatCode>
                <c:ptCount val="5"/>
                <c:pt idx="0">
                  <c:v>149</c:v>
                </c:pt>
                <c:pt idx="1">
                  <c:v>3</c:v>
                </c:pt>
                <c:pt idx="2">
                  <c:v>1</c:v>
                </c:pt>
                <c:pt idx="3">
                  <c:v>6</c:v>
                </c:pt>
                <c:pt idx="4">
                  <c:v>11</c:v>
                </c:pt>
              </c:numCache>
            </c:numRef>
          </c:val>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s-CO"/>
    </a:p>
  </c:txPr>
  <c:externalData r:id="rId4">
    <c:autoUpdate val="0"/>
  </c:externalData>
  <c:extLst>
    <c:ext xmlns:c14="http://schemas.microsoft.com/office/drawing/2007/8/2/chart" uri="{781A3756-C4B2-4CAC-9D66-4F8BD8637D16}">
      <c14:pivotOptions>
        <c14:dropZoneFilter val="1"/>
        <c14:dropZoneData val="1"/>
        <c14:dropZoneSeries val="1"/>
      </c14:pivotOptions>
    </c:ext>
  </c:extLst>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[SNIES.xls]Tabla Documento!Tabla dinámica5</c:name>
    <c:fmtId val="-1"/>
  </c:pivotSource>
  <c:chart>
    <c:autoTitleDeleted val="1"/>
    <c:pivotFmts>
      <c:pivotFmt>
        <c:idx val="0"/>
        <c:spPr>
          <a:solidFill>
            <a:schemeClr val="accent1"/>
          </a:solidFill>
          <a:ln>
            <a:noFill/>
          </a:ln>
          <a:effectLst/>
        </c:spPr>
        <c:marker>
          <c:symbol val="none"/>
        </c:marker>
      </c:pivotFmt>
      <c:pivotFmt>
        <c:idx val="1"/>
        <c:spPr>
          <a:solidFill>
            <a:schemeClr val="accent1"/>
          </a:solidFill>
          <a:ln>
            <a:noFill/>
          </a:ln>
          <a:effectLst/>
          <a:sp3d/>
        </c:spPr>
        <c:marker>
          <c:symbol val="none"/>
        </c:marker>
      </c:pivotFmt>
      <c:pivotFmt>
        <c:idx val="2"/>
        <c:spPr>
          <a:solidFill>
            <a:schemeClr val="accent1"/>
          </a:solidFill>
          <a:ln>
            <a:noFill/>
          </a:ln>
          <a:effectLst/>
        </c:spPr>
        <c:marker>
          <c:symbol val="none"/>
        </c:marker>
      </c:pivotFmt>
      <c:pivotFmt>
        <c:idx val="3"/>
        <c:spPr>
          <a:solidFill>
            <a:schemeClr val="accent1"/>
          </a:solidFill>
          <a:ln>
            <a:noFill/>
          </a:ln>
          <a:effectLst/>
          <a:sp3d/>
        </c:spPr>
        <c:marker>
          <c:symbol val="none"/>
        </c:marker>
      </c:pivotFmt>
      <c:pivotFmt>
        <c:idx val="4"/>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5"/>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6"/>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7"/>
        <c:dLbl>
          <c:idx val="0"/>
          <c:layout>
            <c:manualLayout>
              <c:x val="-0.13631555715368887"/>
              <c:y val="7.2274987716945301E-3"/>
            </c:manualLayout>
          </c:layout>
          <c:showLegendKey val="0"/>
          <c:showVal val="0"/>
          <c:showCatName val="1"/>
          <c:showSerName val="0"/>
          <c:showPercent val="1"/>
          <c:showBubbleSize val="0"/>
          <c:extLst>
            <c:ext xmlns:c15="http://schemas.microsoft.com/office/drawing/2012/chart" uri="{CE6537A1-D6FC-4f65-9D91-7224C49458BB}"/>
          </c:extLst>
        </c:dLbl>
      </c:pivotFmt>
      <c:pivotFmt>
        <c:idx val="8"/>
        <c:dLbl>
          <c:idx val="0"/>
          <c:layout>
            <c:manualLayout>
              <c:x val="-5.3623814478336501E-2"/>
              <c:y val="-1.7387161884021406E-3"/>
            </c:manualLayout>
          </c:layout>
          <c:showLegendKey val="0"/>
          <c:showVal val="0"/>
          <c:showCatName val="1"/>
          <c:showSerName val="0"/>
          <c:showPercent val="1"/>
          <c:showBubbleSize val="0"/>
          <c:extLst>
            <c:ext xmlns:c15="http://schemas.microsoft.com/office/drawing/2012/chart" uri="{CE6537A1-D6FC-4f65-9D91-7224C49458BB}"/>
          </c:extLst>
        </c:dLbl>
      </c:pivotFmt>
      <c:pivotFmt>
        <c:idx val="9"/>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0"/>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1"/>
        <c:spPr>
          <a:solidFill>
            <a:schemeClr val="accent1"/>
          </a:solidFill>
          <a:ln>
            <a:noFill/>
          </a:ln>
          <a:effectLst/>
          <a:sp3d/>
        </c:spPr>
      </c:pivotFmt>
      <c:pivotFmt>
        <c:idx val="12"/>
        <c:spPr>
          <a:solidFill>
            <a:schemeClr val="accent1"/>
          </a:solidFill>
          <a:ln>
            <a:noFill/>
          </a:ln>
          <a:effectLst/>
          <a:sp3d/>
        </c:spPr>
      </c:pivotFmt>
      <c:pivotFmt>
        <c:idx val="13"/>
        <c:spPr>
          <a:solidFill>
            <a:schemeClr val="accent1"/>
          </a:solidFill>
          <a:ln>
            <a:noFill/>
          </a:ln>
          <a:effectLst/>
          <a:sp3d/>
        </c:spPr>
      </c:pivotFmt>
      <c:pivotFmt>
        <c:idx val="14"/>
        <c:spPr>
          <a:solidFill>
            <a:schemeClr val="accent1"/>
          </a:solidFill>
          <a:ln>
            <a:noFill/>
          </a:ln>
          <a:effectLst/>
          <a:sp3d/>
        </c:spPr>
      </c:pivotFmt>
      <c:pivotFmt>
        <c:idx val="15"/>
        <c:spPr>
          <a:solidFill>
            <a:schemeClr val="accent1"/>
          </a:solidFill>
          <a:ln>
            <a:noFill/>
          </a:ln>
          <a:effectLst/>
          <a:sp3d/>
        </c:spPr>
      </c:pivotFmt>
      <c:pivotFmt>
        <c:idx val="16"/>
        <c:spPr>
          <a:solidFill>
            <a:schemeClr val="accent1"/>
          </a:solidFill>
          <a:ln>
            <a:noFill/>
          </a:ln>
          <a:effectLst/>
          <a:sp3d/>
        </c:spPr>
      </c:pivotFmt>
      <c:pivotFmt>
        <c:idx val="17"/>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8"/>
        <c:spPr>
          <a:solidFill>
            <a:schemeClr val="accent1"/>
          </a:solidFill>
          <a:ln>
            <a:noFill/>
          </a:ln>
          <a:effectLst/>
          <a:sp3d/>
        </c:spPr>
      </c:pivotFmt>
      <c:pivotFmt>
        <c:idx val="19"/>
        <c:spPr>
          <a:solidFill>
            <a:schemeClr val="accent1"/>
          </a:solidFill>
          <a:ln>
            <a:noFill/>
          </a:ln>
          <a:effectLst/>
          <a:sp3d/>
        </c:spPr>
      </c:pivotFmt>
      <c:pivotFmt>
        <c:idx val="20"/>
        <c:spPr>
          <a:solidFill>
            <a:schemeClr val="accent1"/>
          </a:solidFill>
          <a:ln>
            <a:noFill/>
          </a:ln>
          <a:effectLst/>
          <a:sp3d/>
        </c:spPr>
      </c:pivotFmt>
      <c:pivotFmt>
        <c:idx val="21"/>
        <c:spPr>
          <a:solidFill>
            <a:schemeClr val="accent1"/>
          </a:solidFill>
          <a:ln>
            <a:noFill/>
          </a:ln>
          <a:effectLst/>
          <a:sp3d/>
        </c:spPr>
      </c:pivotFmt>
      <c:pivotFmt>
        <c:idx val="22"/>
        <c:spPr>
          <a:solidFill>
            <a:schemeClr val="accent1"/>
          </a:solidFill>
          <a:ln>
            <a:noFill/>
          </a:ln>
          <a:effectLst/>
          <a:sp3d/>
        </c:spPr>
      </c:pivotFmt>
      <c:pivotFmt>
        <c:idx val="23"/>
        <c:spPr>
          <a:solidFill>
            <a:schemeClr val="accent1"/>
          </a:solidFill>
          <a:ln>
            <a:noFill/>
          </a:ln>
          <a:effectLst/>
          <a:sp3d/>
        </c:spPr>
      </c:pivotFmt>
    </c:pivotFmts>
    <c:view3D>
      <c:rotX val="15"/>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'Tabla Documento'!$J$1:$J$2</c:f>
              <c:strCache>
                <c:ptCount val="1"/>
                <c:pt idx="0">
                  <c:v>Total</c:v>
                </c:pt>
              </c:strCache>
            </c:strRef>
          </c:tx>
          <c:dPt>
            <c:idx val="0"/>
            <c:bubble3D val="0"/>
            <c:spPr>
              <a:solidFill>
                <a:schemeClr val="accent1"/>
              </a:solidFill>
              <a:ln>
                <a:noFill/>
              </a:ln>
              <a:effectLst/>
              <a:sp3d/>
            </c:spPr>
          </c:dPt>
          <c:dPt>
            <c:idx val="1"/>
            <c:bubble3D val="0"/>
            <c:spPr>
              <a:solidFill>
                <a:schemeClr val="accent2"/>
              </a:solidFill>
              <a:ln>
                <a:noFill/>
              </a:ln>
              <a:effectLst/>
              <a:sp3d/>
            </c:spPr>
          </c:dPt>
          <c:dPt>
            <c:idx val="2"/>
            <c:bubble3D val="0"/>
            <c:spPr>
              <a:solidFill>
                <a:schemeClr val="accent3"/>
              </a:solidFill>
              <a:ln>
                <a:noFill/>
              </a:ln>
              <a:effectLst/>
              <a:sp3d/>
            </c:spPr>
          </c:dPt>
          <c:dPt>
            <c:idx val="3"/>
            <c:bubble3D val="0"/>
            <c:spPr>
              <a:solidFill>
                <a:schemeClr val="accent4"/>
              </a:solidFill>
              <a:ln>
                <a:noFill/>
              </a:ln>
              <a:effectLst/>
              <a:sp3d/>
            </c:spPr>
          </c:dPt>
          <c:dPt>
            <c:idx val="4"/>
            <c:bubble3D val="0"/>
            <c:spPr>
              <a:solidFill>
                <a:schemeClr val="accent5"/>
              </a:solidFill>
              <a:ln>
                <a:noFill/>
              </a:ln>
              <a:effectLst/>
              <a:sp3d/>
            </c:spPr>
          </c:dPt>
          <c:dPt>
            <c:idx val="5"/>
            <c:bubble3D val="0"/>
            <c:spPr>
              <a:solidFill>
                <a:schemeClr val="accent6"/>
              </a:solidFill>
              <a:ln>
                <a:noFill/>
              </a:ln>
              <a:effectLst/>
              <a:sp3d/>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CO"/>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'Tabla Documento'!$I$3:$I$9</c:f>
              <c:strCache>
                <c:ptCount val="6"/>
                <c:pt idx="0">
                  <c:v>Entre 160 y 165</c:v>
                </c:pt>
                <c:pt idx="1">
                  <c:v>Entre 166 y 170</c:v>
                </c:pt>
                <c:pt idx="2">
                  <c:v>Entre 171 y 175</c:v>
                </c:pt>
                <c:pt idx="3">
                  <c:v>Entre 176 y 180</c:v>
                </c:pt>
                <c:pt idx="4">
                  <c:v>Más de 180</c:v>
                </c:pt>
                <c:pt idx="5">
                  <c:v>Menos de 160</c:v>
                </c:pt>
              </c:strCache>
            </c:strRef>
          </c:cat>
          <c:val>
            <c:numRef>
              <c:f>'Tabla Documento'!$J$3:$J$9</c:f>
              <c:numCache>
                <c:formatCode>General</c:formatCode>
                <c:ptCount val="6"/>
                <c:pt idx="0">
                  <c:v>52</c:v>
                </c:pt>
                <c:pt idx="1">
                  <c:v>35</c:v>
                </c:pt>
                <c:pt idx="2">
                  <c:v>20</c:v>
                </c:pt>
                <c:pt idx="3">
                  <c:v>11</c:v>
                </c:pt>
                <c:pt idx="4">
                  <c:v>16</c:v>
                </c:pt>
                <c:pt idx="5">
                  <c:v>36</c:v>
                </c:pt>
              </c:numCache>
            </c:numRef>
          </c:val>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s-CO"/>
    </a:p>
  </c:txPr>
  <c:externalData r:id="rId4">
    <c:autoUpdate val="0"/>
  </c:externalData>
  <c:extLst>
    <c:ext xmlns:c14="http://schemas.microsoft.com/office/drawing/2007/8/2/chart" uri="{781A3756-C4B2-4CAC-9D66-4F8BD8637D16}">
      <c14:pivotOptions>
        <c14:dropZoneFilter val="1"/>
        <c14:dropZoneData val="1"/>
        <c14:dropZoneSeries val="1"/>
      </c14:pivotOptions>
    </c:ext>
  </c:extLst>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[SNIES.xls]Tabla Documento!Tabla dinámica5</c:name>
    <c:fmtId val="-1"/>
  </c:pivotSource>
  <c:chart>
    <c:autoTitleDeleted val="1"/>
    <c:pivotFmts>
      <c:pivotFmt>
        <c:idx val="0"/>
        <c:spPr>
          <a:solidFill>
            <a:schemeClr val="accent1"/>
          </a:solidFill>
          <a:ln>
            <a:noFill/>
          </a:ln>
          <a:effectLst/>
        </c:spPr>
        <c:marker>
          <c:symbol val="none"/>
        </c:marker>
      </c:pivotFmt>
      <c:pivotFmt>
        <c:idx val="1"/>
        <c:spPr>
          <a:solidFill>
            <a:schemeClr val="accent1"/>
          </a:solidFill>
          <a:ln>
            <a:noFill/>
          </a:ln>
          <a:effectLst/>
          <a:sp3d/>
        </c:spPr>
        <c:marker>
          <c:symbol val="none"/>
        </c:marker>
      </c:pivotFmt>
      <c:pivotFmt>
        <c:idx val="2"/>
        <c:spPr>
          <a:solidFill>
            <a:schemeClr val="accent1"/>
          </a:solidFill>
          <a:ln>
            <a:noFill/>
          </a:ln>
          <a:effectLst/>
        </c:spPr>
        <c:marker>
          <c:symbol val="none"/>
        </c:marker>
      </c:pivotFmt>
      <c:pivotFmt>
        <c:idx val="3"/>
        <c:spPr>
          <a:solidFill>
            <a:schemeClr val="accent1"/>
          </a:solidFill>
          <a:ln>
            <a:noFill/>
          </a:ln>
          <a:effectLst/>
          <a:sp3d/>
        </c:spPr>
        <c:marker>
          <c:symbol val="none"/>
        </c:marker>
      </c:pivotFmt>
      <c:pivotFmt>
        <c:idx val="4"/>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5"/>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6"/>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7"/>
        <c:dLbl>
          <c:idx val="0"/>
          <c:layout>
            <c:manualLayout>
              <c:x val="-0.13631555715368887"/>
              <c:y val="7.2274987716945301E-3"/>
            </c:manualLayout>
          </c:layout>
          <c:showLegendKey val="0"/>
          <c:showVal val="0"/>
          <c:showCatName val="1"/>
          <c:showSerName val="0"/>
          <c:showPercent val="1"/>
          <c:showBubbleSize val="0"/>
          <c:extLst>
            <c:ext xmlns:c15="http://schemas.microsoft.com/office/drawing/2012/chart" uri="{CE6537A1-D6FC-4f65-9D91-7224C49458BB}"/>
          </c:extLst>
        </c:dLbl>
      </c:pivotFmt>
      <c:pivotFmt>
        <c:idx val="8"/>
        <c:dLbl>
          <c:idx val="0"/>
          <c:layout>
            <c:manualLayout>
              <c:x val="-5.3623814478336501E-2"/>
              <c:y val="-1.7387161884021406E-3"/>
            </c:manualLayout>
          </c:layout>
          <c:showLegendKey val="0"/>
          <c:showVal val="0"/>
          <c:showCatName val="1"/>
          <c:showSerName val="0"/>
          <c:showPercent val="1"/>
          <c:showBubbleSize val="0"/>
          <c:extLst>
            <c:ext xmlns:c15="http://schemas.microsoft.com/office/drawing/2012/chart" uri="{CE6537A1-D6FC-4f65-9D91-7224C49458BB}"/>
          </c:extLst>
        </c:dLbl>
      </c:pivotFmt>
      <c:pivotFmt>
        <c:idx val="9"/>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0"/>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1"/>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3"/>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4"/>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5"/>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6"/>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7"/>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8"/>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19"/>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20"/>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21"/>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2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23"/>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24"/>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25"/>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26"/>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27"/>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28"/>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29"/>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30"/>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31"/>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3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33"/>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34"/>
        <c:spPr>
          <a:solidFill>
            <a:schemeClr val="accent1"/>
          </a:solidFill>
          <a:ln>
            <a:noFill/>
          </a:ln>
          <a:effectLst/>
          <a:sp3d/>
        </c:spPr>
        <c:marker>
          <c:symbol val="none"/>
        </c:marker>
      </c:pivotFmt>
      <c:pivotFmt>
        <c:idx val="35"/>
        <c:spPr>
          <a:solidFill>
            <a:schemeClr val="accent1"/>
          </a:solidFill>
          <a:ln>
            <a:noFill/>
          </a:ln>
          <a:effectLst/>
          <a:sp3d/>
        </c:spPr>
        <c:marker>
          <c:symbol val="none"/>
        </c:marker>
      </c:pivotFmt>
      <c:pivotFmt>
        <c:idx val="36"/>
        <c:spPr>
          <a:solidFill>
            <a:schemeClr val="accent1"/>
          </a:solidFill>
          <a:ln>
            <a:noFill/>
          </a:ln>
          <a:effectLst/>
          <a:sp3d/>
        </c:spPr>
        <c:marker>
          <c:symbol val="none"/>
        </c:marker>
      </c:pivotFmt>
      <c:pivotFmt>
        <c:idx val="37"/>
        <c:spPr>
          <a:solidFill>
            <a:schemeClr val="accent1"/>
          </a:solidFill>
          <a:ln>
            <a:noFill/>
          </a:ln>
          <a:effectLst/>
          <a:sp3d/>
        </c:spPr>
        <c:marker>
          <c:symbol val="none"/>
        </c:marker>
      </c:pivotFmt>
      <c:pivotFmt>
        <c:idx val="38"/>
        <c:spPr>
          <a:solidFill>
            <a:schemeClr val="accent1"/>
          </a:solidFill>
          <a:ln>
            <a:noFill/>
          </a:ln>
          <a:effectLst/>
          <a:sp3d/>
        </c:spPr>
        <c:marker>
          <c:symbol val="none"/>
        </c:marker>
      </c:pivotFmt>
      <c:pivotFmt>
        <c:idx val="39"/>
        <c:spPr>
          <a:solidFill>
            <a:schemeClr val="accent1"/>
          </a:solidFill>
          <a:ln>
            <a:noFill/>
          </a:ln>
          <a:effectLst/>
          <a:sp3d/>
        </c:spPr>
        <c:marker>
          <c:symbol val="none"/>
        </c:marker>
      </c:pivotFmt>
      <c:pivotFmt>
        <c:idx val="40"/>
        <c:spPr>
          <a:solidFill>
            <a:schemeClr val="accent1"/>
          </a:solidFill>
          <a:ln>
            <a:noFill/>
          </a:ln>
          <a:effectLst/>
          <a:sp3d/>
        </c:spPr>
        <c:marker>
          <c:symbol val="none"/>
        </c:marker>
      </c:pivotFmt>
      <c:pivotFmt>
        <c:idx val="41"/>
        <c:spPr>
          <a:solidFill>
            <a:schemeClr val="accent1"/>
          </a:solidFill>
          <a:ln>
            <a:noFill/>
          </a:ln>
          <a:effectLst/>
          <a:sp3d/>
        </c:spPr>
        <c:marker>
          <c:symbol val="none"/>
        </c:marker>
      </c:pivotFmt>
      <c:pivotFmt>
        <c:idx val="42"/>
        <c:spPr>
          <a:solidFill>
            <a:schemeClr val="accent1"/>
          </a:solidFill>
          <a:ln>
            <a:noFill/>
          </a:ln>
          <a:effectLst/>
          <a:sp3d/>
        </c:spPr>
        <c:marker>
          <c:symbol val="none"/>
        </c:marker>
      </c:pivotFmt>
      <c:pivotFmt>
        <c:idx val="43"/>
        <c:spPr>
          <a:solidFill>
            <a:schemeClr val="accent1"/>
          </a:solidFill>
          <a:ln>
            <a:noFill/>
          </a:ln>
          <a:effectLst/>
          <a:sp3d/>
        </c:spPr>
        <c:marker>
          <c:symbol val="none"/>
        </c:marker>
      </c:pivotFmt>
      <c:pivotFmt>
        <c:idx val="44"/>
        <c:spPr>
          <a:solidFill>
            <a:schemeClr val="accent1"/>
          </a:solidFill>
          <a:ln>
            <a:noFill/>
          </a:ln>
          <a:effectLst/>
          <a:sp3d/>
        </c:spPr>
        <c:marker>
          <c:symbol val="none"/>
        </c:marker>
      </c:pivotFmt>
      <c:pivotFmt>
        <c:idx val="45"/>
        <c:spPr>
          <a:solidFill>
            <a:schemeClr val="accent1"/>
          </a:solidFill>
          <a:ln>
            <a:noFill/>
          </a:ln>
          <a:effectLst/>
          <a:sp3d/>
        </c:spPr>
        <c:marker>
          <c:symbol val="none"/>
        </c:marker>
      </c:pivotFmt>
      <c:pivotFmt>
        <c:idx val="46"/>
        <c:spPr>
          <a:solidFill>
            <a:schemeClr val="accent1"/>
          </a:solidFill>
          <a:ln>
            <a:noFill/>
          </a:ln>
          <a:effectLst/>
          <a:sp3d/>
        </c:spPr>
        <c:marker>
          <c:symbol val="none"/>
        </c:marker>
      </c:pivotFmt>
      <c:pivotFmt>
        <c:idx val="47"/>
        <c:spPr>
          <a:solidFill>
            <a:schemeClr val="accent1"/>
          </a:solidFill>
          <a:ln>
            <a:noFill/>
          </a:ln>
          <a:effectLst/>
          <a:sp3d/>
        </c:spPr>
        <c:marker>
          <c:symbol val="none"/>
        </c:marker>
      </c:pivotFmt>
      <c:pivotFmt>
        <c:idx val="48"/>
        <c:spPr>
          <a:solidFill>
            <a:schemeClr val="accent1"/>
          </a:solidFill>
          <a:ln>
            <a:noFill/>
          </a:ln>
          <a:effectLst/>
          <a:sp3d/>
        </c:spPr>
        <c:marker>
          <c:symbol val="none"/>
        </c:marker>
      </c:pivotFmt>
      <c:pivotFmt>
        <c:idx val="49"/>
        <c:spPr>
          <a:solidFill>
            <a:schemeClr val="accent1"/>
          </a:solidFill>
          <a:ln>
            <a:noFill/>
          </a:ln>
          <a:effectLst/>
          <a:sp3d/>
        </c:spPr>
        <c:marker>
          <c:symbol val="none"/>
        </c:marker>
      </c:pivotFmt>
      <c:pivotFmt>
        <c:idx val="50"/>
        <c:spPr>
          <a:solidFill>
            <a:schemeClr val="accent1"/>
          </a:solidFill>
          <a:ln>
            <a:noFill/>
          </a:ln>
          <a:effectLst/>
          <a:sp3d/>
        </c:spPr>
        <c:marker>
          <c:symbol val="none"/>
        </c:marker>
      </c:pivotFmt>
      <c:pivotFmt>
        <c:idx val="51"/>
        <c:spPr>
          <a:solidFill>
            <a:schemeClr val="accent1"/>
          </a:solidFill>
          <a:ln>
            <a:noFill/>
          </a:ln>
          <a:effectLst/>
          <a:sp3d/>
        </c:spPr>
        <c:marker>
          <c:symbol val="none"/>
        </c:marker>
      </c:pivotFmt>
      <c:pivotFmt>
        <c:idx val="52"/>
        <c:spPr>
          <a:solidFill>
            <a:schemeClr val="accent1"/>
          </a:solidFill>
          <a:ln>
            <a:noFill/>
          </a:ln>
          <a:effectLst/>
          <a:sp3d/>
        </c:spPr>
        <c:marker>
          <c:symbol val="none"/>
        </c:marker>
      </c:pivotFmt>
      <c:pivotFmt>
        <c:idx val="53"/>
        <c:spPr>
          <a:solidFill>
            <a:schemeClr val="accent1"/>
          </a:solidFill>
          <a:ln>
            <a:noFill/>
          </a:ln>
          <a:effectLst/>
          <a:sp3d/>
        </c:spPr>
        <c:marker>
          <c:symbol val="none"/>
        </c:marker>
      </c:pivotFmt>
      <c:pivotFmt>
        <c:idx val="54"/>
        <c:spPr>
          <a:solidFill>
            <a:schemeClr val="accent1"/>
          </a:solidFill>
          <a:ln>
            <a:noFill/>
          </a:ln>
          <a:effectLst/>
          <a:sp3d/>
        </c:spPr>
        <c:marker>
          <c:symbol val="none"/>
        </c:marker>
      </c:pivotFmt>
      <c:pivotFmt>
        <c:idx val="55"/>
        <c:spPr>
          <a:solidFill>
            <a:schemeClr val="accent1"/>
          </a:solidFill>
          <a:ln>
            <a:noFill/>
          </a:ln>
          <a:effectLst/>
          <a:sp3d/>
        </c:spPr>
        <c:marker>
          <c:symbol val="none"/>
        </c:marker>
      </c:pivotFmt>
      <c:pivotFmt>
        <c:idx val="56"/>
        <c:spPr>
          <a:solidFill>
            <a:schemeClr val="accent1"/>
          </a:solidFill>
          <a:ln>
            <a:noFill/>
          </a:ln>
          <a:effectLst/>
          <a:sp3d/>
        </c:spPr>
        <c:marker>
          <c:symbol val="none"/>
        </c:marker>
      </c:pivotFmt>
      <c:pivotFmt>
        <c:idx val="57"/>
        <c:spPr>
          <a:solidFill>
            <a:schemeClr val="accent1"/>
          </a:solidFill>
          <a:ln>
            <a:noFill/>
          </a:ln>
          <a:effectLst/>
          <a:sp3d/>
        </c:spPr>
        <c:marker>
          <c:symbol val="none"/>
        </c:marker>
      </c:pivotFmt>
      <c:pivotFmt>
        <c:idx val="58"/>
        <c:spPr>
          <a:solidFill>
            <a:schemeClr val="accent1"/>
          </a:solidFill>
          <a:ln>
            <a:noFill/>
          </a:ln>
          <a:effectLst/>
          <a:sp3d/>
        </c:spPr>
        <c:marker>
          <c:symbol val="none"/>
        </c:marker>
      </c:pivotFmt>
      <c:pivotFmt>
        <c:idx val="59"/>
        <c:spPr>
          <a:solidFill>
            <a:schemeClr val="accent1"/>
          </a:solidFill>
          <a:ln>
            <a:noFill/>
          </a:ln>
          <a:effectLst/>
          <a:sp3d/>
        </c:spPr>
        <c:marker>
          <c:symbol val="none"/>
        </c:marker>
      </c:pivotFmt>
      <c:pivotFmt>
        <c:idx val="60"/>
        <c:spPr>
          <a:solidFill>
            <a:schemeClr val="accent1"/>
          </a:solidFill>
          <a:ln>
            <a:noFill/>
          </a:ln>
          <a:effectLst/>
          <a:sp3d/>
        </c:spPr>
        <c:marker>
          <c:symbol val="none"/>
        </c:marker>
      </c:pivotFmt>
      <c:pivotFmt>
        <c:idx val="61"/>
        <c:spPr>
          <a:solidFill>
            <a:schemeClr val="accent1"/>
          </a:solidFill>
          <a:ln>
            <a:noFill/>
          </a:ln>
          <a:effectLst/>
          <a:sp3d/>
        </c:spPr>
        <c:marker>
          <c:symbol val="none"/>
        </c:marker>
      </c:pivotFmt>
      <c:pivotFmt>
        <c:idx val="62"/>
        <c:spPr>
          <a:solidFill>
            <a:schemeClr val="accent1"/>
          </a:solidFill>
          <a:ln>
            <a:noFill/>
          </a:ln>
          <a:effectLst/>
          <a:sp3d/>
        </c:spPr>
        <c:marker>
          <c:symbol val="none"/>
        </c:marker>
      </c:pivotFmt>
      <c:pivotFmt>
        <c:idx val="63"/>
        <c:spPr>
          <a:solidFill>
            <a:schemeClr val="accent1"/>
          </a:solidFill>
          <a:ln>
            <a:noFill/>
          </a:ln>
          <a:effectLst/>
          <a:sp3d/>
        </c:spPr>
        <c:marker>
          <c:symbol val="none"/>
        </c:marker>
      </c:pivotFmt>
      <c:pivotFmt>
        <c:idx val="64"/>
        <c:spPr>
          <a:solidFill>
            <a:schemeClr val="accent1"/>
          </a:solidFill>
          <a:ln>
            <a:noFill/>
          </a:ln>
          <a:effectLst/>
          <a:sp3d/>
        </c:spPr>
        <c:marker>
          <c:symbol val="none"/>
        </c:marker>
      </c:pivotFmt>
      <c:pivotFmt>
        <c:idx val="65"/>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66"/>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67"/>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68"/>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69"/>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70"/>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71"/>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72"/>
        <c:spPr>
          <a:solidFill>
            <a:schemeClr val="accent1"/>
          </a:solidFill>
          <a:ln>
            <a:noFill/>
          </a:ln>
          <a:effectLst/>
          <a:sp3d/>
        </c:spPr>
        <c:marker>
          <c:symbol val="none"/>
        </c:marker>
      </c:pivotFmt>
      <c:pivotFmt>
        <c:idx val="7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1"/>
          <c:showSerName val="0"/>
          <c:showPercent val="0"/>
          <c:showBubbleSize val="0"/>
          <c:extLst>
            <c:ext xmlns:c15="http://schemas.microsoft.com/office/drawing/2012/chart" uri="{CE6537A1-D6FC-4f65-9D91-7224C49458BB}"/>
          </c:extLst>
        </c:dLbl>
      </c:pivotFmt>
      <c:pivotFmt>
        <c:idx val="74"/>
        <c:spPr>
          <a:solidFill>
            <a:schemeClr val="accent1"/>
          </a:solidFill>
          <a:ln>
            <a:noFill/>
          </a:ln>
          <a:effectLst/>
        </c:spPr>
        <c:marker>
          <c:symbol val="none"/>
        </c:marker>
        <c:dLbl>
          <c:idx val="0"/>
          <c:showLegendKey val="0"/>
          <c:showVal val="1"/>
          <c:showCatName val="1"/>
          <c:showSerName val="0"/>
          <c:showPercent val="0"/>
          <c:showBubbleSize val="0"/>
          <c:extLst>
            <c:ext xmlns:c15="http://schemas.microsoft.com/office/drawing/2012/chart" uri="{CE6537A1-D6FC-4f65-9D91-7224C49458BB}"/>
          </c:extLst>
        </c:dLbl>
      </c:pivotFmt>
      <c:pivotFmt>
        <c:idx val="75"/>
        <c:spPr>
          <a:solidFill>
            <a:schemeClr val="accent1"/>
          </a:solidFill>
          <a:ln>
            <a:noFill/>
          </a:ln>
          <a:effectLst/>
        </c:spPr>
        <c:marker>
          <c:symbol val="none"/>
        </c:marker>
        <c:dLbl>
          <c:idx val="0"/>
          <c:showLegendKey val="0"/>
          <c:showVal val="1"/>
          <c:showCatName val="1"/>
          <c:showSerName val="0"/>
          <c:showPercent val="0"/>
          <c:showBubbleSize val="0"/>
          <c:extLst>
            <c:ext xmlns:c15="http://schemas.microsoft.com/office/drawing/2012/chart" uri="{CE6537A1-D6FC-4f65-9D91-7224C49458BB}"/>
          </c:extLst>
        </c:dLbl>
      </c:pivotFmt>
      <c:pivotFmt>
        <c:idx val="76"/>
        <c:spPr>
          <a:solidFill>
            <a:schemeClr val="accent1"/>
          </a:solidFill>
          <a:ln>
            <a:noFill/>
          </a:ln>
          <a:effectLst/>
        </c:spPr>
        <c:marker>
          <c:symbol val="none"/>
        </c:marker>
        <c:dLbl>
          <c:idx val="0"/>
          <c:showLegendKey val="0"/>
          <c:showVal val="1"/>
          <c:showCatName val="1"/>
          <c:showSerName val="0"/>
          <c:showPercent val="0"/>
          <c:showBubbleSize val="0"/>
          <c:extLst>
            <c:ext xmlns:c15="http://schemas.microsoft.com/office/drawing/2012/chart" uri="{CE6537A1-D6FC-4f65-9D91-7224C49458BB}"/>
          </c:extLst>
        </c:dLbl>
      </c:pivotFmt>
      <c:pivotFmt>
        <c:idx val="77"/>
        <c:spPr>
          <a:solidFill>
            <a:schemeClr val="accent1"/>
          </a:solidFill>
          <a:ln>
            <a:noFill/>
          </a:ln>
          <a:effectLst/>
        </c:spPr>
        <c:marker>
          <c:symbol val="none"/>
        </c:marker>
        <c:dLbl>
          <c:idx val="0"/>
          <c:showLegendKey val="0"/>
          <c:showVal val="1"/>
          <c:showCatName val="1"/>
          <c:showSerName val="0"/>
          <c:showPercent val="0"/>
          <c:showBubbleSize val="0"/>
          <c:extLst>
            <c:ext xmlns:c15="http://schemas.microsoft.com/office/drawing/2012/chart" uri="{CE6537A1-D6FC-4f65-9D91-7224C49458BB}"/>
          </c:extLst>
        </c:dLbl>
      </c:pivotFmt>
      <c:pivotFmt>
        <c:idx val="78"/>
        <c:spPr>
          <a:solidFill>
            <a:schemeClr val="accent1"/>
          </a:solidFill>
          <a:ln>
            <a:noFill/>
          </a:ln>
          <a:effectLst/>
        </c:spPr>
        <c:marker>
          <c:symbol val="none"/>
        </c:marker>
        <c:dLbl>
          <c:idx val="0"/>
          <c:showLegendKey val="0"/>
          <c:showVal val="1"/>
          <c:showCatName val="1"/>
          <c:showSerName val="0"/>
          <c:showPercent val="0"/>
          <c:showBubbleSize val="0"/>
          <c:extLst>
            <c:ext xmlns:c15="http://schemas.microsoft.com/office/drawing/2012/chart" uri="{CE6537A1-D6FC-4f65-9D91-7224C49458BB}"/>
          </c:extLst>
        </c:dLbl>
      </c:pivotFmt>
      <c:pivotFmt>
        <c:idx val="79"/>
        <c:spPr>
          <a:solidFill>
            <a:schemeClr val="accent1"/>
          </a:solidFill>
          <a:ln>
            <a:noFill/>
          </a:ln>
          <a:effectLst/>
        </c:spPr>
        <c:marker>
          <c:symbol val="none"/>
        </c:marker>
        <c:dLbl>
          <c:idx val="0"/>
          <c:showLegendKey val="0"/>
          <c:showVal val="1"/>
          <c:showCatName val="1"/>
          <c:showSerName val="0"/>
          <c:showPercent val="0"/>
          <c:showBubbleSize val="0"/>
          <c:extLst>
            <c:ext xmlns:c15="http://schemas.microsoft.com/office/drawing/2012/chart" uri="{CE6537A1-D6FC-4f65-9D91-7224C49458BB}"/>
          </c:extLst>
        </c:dLbl>
      </c:pivotFmt>
      <c:pivotFmt>
        <c:idx val="80"/>
        <c:spPr>
          <a:solidFill>
            <a:schemeClr val="accent1"/>
          </a:solidFill>
          <a:ln>
            <a:noFill/>
          </a:ln>
          <a:effectLst/>
        </c:spPr>
        <c:marker>
          <c:symbol val="none"/>
        </c:marker>
        <c:dLbl>
          <c:idx val="0"/>
          <c:showLegendKey val="0"/>
          <c:showVal val="1"/>
          <c:showCatName val="1"/>
          <c:showSerName val="0"/>
          <c:showPercent val="0"/>
          <c:showBubbleSize val="0"/>
          <c:extLst>
            <c:ext xmlns:c15="http://schemas.microsoft.com/office/drawing/2012/chart" uri="{CE6537A1-D6FC-4f65-9D91-7224C49458BB}"/>
          </c:extLst>
        </c:dLbl>
      </c:pivotFmt>
      <c:pivotFmt>
        <c:idx val="81"/>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8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83"/>
        <c:spPr>
          <a:solidFill>
            <a:schemeClr val="accent1"/>
          </a:solidFill>
          <a:ln>
            <a:noFill/>
          </a:ln>
          <a:effectLst/>
          <a:sp3d/>
        </c:spPr>
      </c:pivotFmt>
      <c:pivotFmt>
        <c:idx val="84"/>
        <c:spPr>
          <a:solidFill>
            <a:schemeClr val="accent1"/>
          </a:solidFill>
          <a:ln>
            <a:noFill/>
          </a:ln>
          <a:effectLst/>
          <a:sp3d/>
        </c:spPr>
      </c:pivotFmt>
      <c:pivotFmt>
        <c:idx val="85"/>
        <c:spPr>
          <a:solidFill>
            <a:schemeClr val="accent1"/>
          </a:solidFill>
          <a:ln>
            <a:noFill/>
          </a:ln>
          <a:effectLst/>
          <a:sp3d/>
        </c:spPr>
      </c:pivotFmt>
      <c:pivotFmt>
        <c:idx val="86"/>
        <c:spPr>
          <a:solidFill>
            <a:schemeClr val="accent1"/>
          </a:solidFill>
          <a:ln>
            <a:noFill/>
          </a:ln>
          <a:effectLst/>
          <a:sp3d/>
        </c:spPr>
      </c:pivotFmt>
      <c:pivotFmt>
        <c:idx val="87"/>
        <c:spPr>
          <a:solidFill>
            <a:schemeClr val="accent1"/>
          </a:solidFill>
          <a:ln>
            <a:noFill/>
          </a:ln>
          <a:effectLst/>
          <a:sp3d/>
        </c:spPr>
      </c:pivotFmt>
      <c:pivotFmt>
        <c:idx val="88"/>
        <c:spPr>
          <a:solidFill>
            <a:schemeClr val="accent1"/>
          </a:solidFill>
          <a:ln>
            <a:noFill/>
          </a:ln>
          <a:effectLst/>
          <a:sp3d/>
        </c:spPr>
      </c:pivotFmt>
      <c:pivotFmt>
        <c:idx val="89"/>
        <c:spPr>
          <a:solidFill>
            <a:schemeClr val="accent1"/>
          </a:solidFill>
          <a:ln>
            <a:noFill/>
          </a:ln>
          <a:effectLst/>
          <a:sp3d/>
        </c:spPr>
      </c:pivotFmt>
      <c:pivotFmt>
        <c:idx val="90"/>
        <c:spPr>
          <a:solidFill>
            <a:schemeClr val="accent1"/>
          </a:solidFill>
          <a:ln>
            <a:noFill/>
          </a:ln>
          <a:effectLst/>
          <a:sp3d/>
        </c:spPr>
      </c:pivotFmt>
      <c:pivotFmt>
        <c:idx val="91"/>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0"/>
          <c:showCatName val="1"/>
          <c:showSerName val="0"/>
          <c:showPercent val="1"/>
          <c:showBubbleSize val="0"/>
          <c:extLst>
            <c:ext xmlns:c15="http://schemas.microsoft.com/office/drawing/2012/chart" uri="{CE6537A1-D6FC-4f65-9D91-7224C49458BB}"/>
          </c:extLst>
        </c:dLbl>
      </c:pivotFmt>
      <c:pivotFmt>
        <c:idx val="92"/>
        <c:spPr>
          <a:solidFill>
            <a:schemeClr val="accent1"/>
          </a:solidFill>
          <a:ln>
            <a:noFill/>
          </a:ln>
          <a:effectLst/>
          <a:sp3d/>
        </c:spPr>
      </c:pivotFmt>
      <c:pivotFmt>
        <c:idx val="93"/>
        <c:spPr>
          <a:solidFill>
            <a:schemeClr val="accent1"/>
          </a:solidFill>
          <a:ln>
            <a:noFill/>
          </a:ln>
          <a:effectLst/>
          <a:sp3d/>
        </c:spPr>
      </c:pivotFmt>
      <c:pivotFmt>
        <c:idx val="94"/>
        <c:spPr>
          <a:solidFill>
            <a:schemeClr val="accent1"/>
          </a:solidFill>
          <a:ln>
            <a:noFill/>
          </a:ln>
          <a:effectLst/>
          <a:sp3d/>
        </c:spPr>
      </c:pivotFmt>
      <c:pivotFmt>
        <c:idx val="95"/>
        <c:spPr>
          <a:solidFill>
            <a:schemeClr val="accent1"/>
          </a:solidFill>
          <a:ln>
            <a:noFill/>
          </a:ln>
          <a:effectLst/>
          <a:sp3d/>
        </c:spPr>
      </c:pivotFmt>
      <c:pivotFmt>
        <c:idx val="96"/>
        <c:spPr>
          <a:solidFill>
            <a:schemeClr val="accent1"/>
          </a:solidFill>
          <a:ln>
            <a:noFill/>
          </a:ln>
          <a:effectLst/>
          <a:sp3d/>
        </c:spPr>
      </c:pivotFmt>
      <c:pivotFmt>
        <c:idx val="97"/>
        <c:spPr>
          <a:solidFill>
            <a:schemeClr val="accent1"/>
          </a:solidFill>
          <a:ln>
            <a:noFill/>
          </a:ln>
          <a:effectLst/>
          <a:sp3d/>
        </c:spPr>
      </c:pivotFmt>
      <c:pivotFmt>
        <c:idx val="98"/>
        <c:spPr>
          <a:solidFill>
            <a:schemeClr val="accent1"/>
          </a:solidFill>
          <a:ln>
            <a:noFill/>
          </a:ln>
          <a:effectLst/>
          <a:sp3d/>
        </c:spPr>
      </c:pivotFmt>
      <c:pivotFmt>
        <c:idx val="99"/>
        <c:spPr>
          <a:solidFill>
            <a:schemeClr val="accent1"/>
          </a:solidFill>
          <a:ln>
            <a:noFill/>
          </a:ln>
          <a:effectLst/>
          <a:sp3d/>
        </c:spPr>
      </c:pivotFmt>
    </c:pivotFmts>
    <c:view3D>
      <c:rotX val="15"/>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'Tabla Documento'!$J$3:$J$4</c:f>
              <c:strCache>
                <c:ptCount val="1"/>
                <c:pt idx="0">
                  <c:v>Total</c:v>
                </c:pt>
              </c:strCache>
            </c:strRef>
          </c:tx>
          <c:dPt>
            <c:idx val="0"/>
            <c:bubble3D val="0"/>
            <c:spPr>
              <a:solidFill>
                <a:schemeClr val="accent1"/>
              </a:solidFill>
              <a:ln>
                <a:noFill/>
              </a:ln>
              <a:effectLst/>
              <a:sp3d/>
            </c:spPr>
          </c:dPt>
          <c:dPt>
            <c:idx val="1"/>
            <c:bubble3D val="0"/>
            <c:spPr>
              <a:solidFill>
                <a:schemeClr val="accent2"/>
              </a:solidFill>
              <a:ln>
                <a:noFill/>
              </a:ln>
              <a:effectLst/>
              <a:sp3d/>
            </c:spPr>
          </c:dPt>
          <c:dPt>
            <c:idx val="2"/>
            <c:bubble3D val="0"/>
            <c:spPr>
              <a:solidFill>
                <a:schemeClr val="accent3"/>
              </a:solidFill>
              <a:ln>
                <a:noFill/>
              </a:ln>
              <a:effectLst/>
              <a:sp3d/>
            </c:spPr>
          </c:dPt>
          <c:dPt>
            <c:idx val="3"/>
            <c:bubble3D val="0"/>
            <c:spPr>
              <a:solidFill>
                <a:schemeClr val="accent4"/>
              </a:solidFill>
              <a:ln>
                <a:noFill/>
              </a:ln>
              <a:effectLst/>
              <a:sp3d/>
            </c:spPr>
          </c:dPt>
          <c:dPt>
            <c:idx val="4"/>
            <c:bubble3D val="0"/>
            <c:spPr>
              <a:solidFill>
                <a:schemeClr val="accent5"/>
              </a:solidFill>
              <a:ln>
                <a:noFill/>
              </a:ln>
              <a:effectLst/>
              <a:sp3d/>
            </c:spPr>
          </c:dPt>
          <c:dPt>
            <c:idx val="5"/>
            <c:bubble3D val="0"/>
            <c:spPr>
              <a:solidFill>
                <a:schemeClr val="accent6"/>
              </a:solidFill>
              <a:ln>
                <a:noFill/>
              </a:ln>
              <a:effectLst/>
              <a:sp3d/>
            </c:spPr>
          </c:dPt>
          <c:dPt>
            <c:idx val="6"/>
            <c:bubble3D val="0"/>
            <c:spPr>
              <a:solidFill>
                <a:schemeClr val="accent1">
                  <a:lumMod val="60000"/>
                </a:schemeClr>
              </a:solidFill>
              <a:ln>
                <a:noFill/>
              </a:ln>
              <a:effectLst/>
              <a:sp3d/>
            </c:spPr>
          </c:dPt>
          <c:dPt>
            <c:idx val="7"/>
            <c:bubble3D val="0"/>
            <c:spPr>
              <a:solidFill>
                <a:schemeClr val="accent2">
                  <a:lumMod val="60000"/>
                </a:schemeClr>
              </a:solidFill>
              <a:ln>
                <a:noFill/>
              </a:ln>
              <a:effectLst/>
              <a:sp3d/>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CO"/>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'Tabla Documento'!$I$5:$I$13</c:f>
              <c:strCache>
                <c:ptCount val="8"/>
                <c:pt idx="0">
                  <c:v>I.E.S OFICIAL</c:v>
                </c:pt>
                <c:pt idx="1">
                  <c:v>I.E.S OFICIAL (Reg. Alta Calidad)</c:v>
                </c:pt>
                <c:pt idx="2">
                  <c:v>I.E.S PRIVADA</c:v>
                </c:pt>
                <c:pt idx="3">
                  <c:v>I.E.S PRIVADA (Reg. Alta Calidad)</c:v>
                </c:pt>
                <c:pt idx="4">
                  <c:v>UNIV. OFICIAL</c:v>
                </c:pt>
                <c:pt idx="5">
                  <c:v>UNIV. OFICIAL (Reg. Alta Calidad)</c:v>
                </c:pt>
                <c:pt idx="6">
                  <c:v>UNIV. PRIVADA</c:v>
                </c:pt>
                <c:pt idx="7">
                  <c:v>UNIV. PRIVADA (Reg. Alta Calidad)</c:v>
                </c:pt>
              </c:strCache>
            </c:strRef>
          </c:cat>
          <c:val>
            <c:numRef>
              <c:f>'Tabla Documento'!$J$5:$J$13</c:f>
              <c:numCache>
                <c:formatCode>General</c:formatCode>
                <c:ptCount val="8"/>
                <c:pt idx="0">
                  <c:v>11</c:v>
                </c:pt>
                <c:pt idx="1">
                  <c:v>1</c:v>
                </c:pt>
                <c:pt idx="2">
                  <c:v>54</c:v>
                </c:pt>
                <c:pt idx="3">
                  <c:v>5</c:v>
                </c:pt>
                <c:pt idx="4">
                  <c:v>20</c:v>
                </c:pt>
                <c:pt idx="5">
                  <c:v>13</c:v>
                </c:pt>
                <c:pt idx="6">
                  <c:v>40</c:v>
                </c:pt>
                <c:pt idx="7">
                  <c:v>26</c:v>
                </c:pt>
              </c:numCache>
            </c:numRef>
          </c:val>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s-CO"/>
    </a:p>
  </c:txPr>
  <c:externalData r:id="rId4">
    <c:autoUpdate val="0"/>
  </c:externalData>
  <c:extLst>
    <c:ext xmlns:c14="http://schemas.microsoft.com/office/drawing/2007/8/2/chart" uri="{781A3756-C4B2-4CAC-9D66-4F8BD8637D16}">
      <c14:pivotOptions>
        <c14:dropZoneFilter val="1"/>
        <c14:dropZoneData val="1"/>
        <c14:dropZoneSeries val="1"/>
      </c14:pivotOptions>
    </c:ext>
  </c:extLst>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mn-lt"/>
                <a:ea typeface="+mn-ea"/>
                <a:cs typeface="+mn-cs"/>
              </a:defRPr>
            </a:pPr>
            <a:r>
              <a:rPr lang="es-CO" sz="1050" b="1"/>
              <a:t>Tamaño</a:t>
            </a:r>
            <a:r>
              <a:rPr lang="es-CO" sz="1050" b="1" baseline="0"/>
              <a:t> Total del Mercado T.I. en Colombia</a:t>
            </a:r>
          </a:p>
          <a:p>
            <a:pPr>
              <a:defRPr sz="1050" b="1"/>
            </a:pPr>
            <a:r>
              <a:rPr lang="es-CO" sz="1050" b="1" baseline="0"/>
              <a:t>Valor Total = U$ 6.581 M</a:t>
            </a:r>
            <a:endParaRPr lang="es-CO" sz="1050" b="1"/>
          </a:p>
        </c:rich>
      </c:tx>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mn-lt"/>
              <a:ea typeface="+mn-ea"/>
              <a:cs typeface="+mn-cs"/>
            </a:defRPr>
          </a:pPr>
          <a:endParaRPr lang="es-CO"/>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s-CO"/>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Mercado!$A$1:$A$3</c:f>
              <c:strCache>
                <c:ptCount val="3"/>
                <c:pt idx="0">
                  <c:v>Hardware</c:v>
                </c:pt>
                <c:pt idx="1">
                  <c:v>Software</c:v>
                </c:pt>
                <c:pt idx="2">
                  <c:v>Servicios de TI </c:v>
                </c:pt>
              </c:strCache>
            </c:strRef>
          </c:cat>
          <c:val>
            <c:numRef>
              <c:f>Mercado!$B$1:$B$3</c:f>
              <c:numCache>
                <c:formatCode>General</c:formatCode>
                <c:ptCount val="3"/>
                <c:pt idx="0">
                  <c:v>3728</c:v>
                </c:pt>
                <c:pt idx="1">
                  <c:v>801</c:v>
                </c:pt>
                <c:pt idx="2">
                  <c:v>2052</c:v>
                </c:pt>
              </c:numCache>
            </c:numRef>
          </c:val>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s-CO"/>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s-CO" sz="1200"/>
              <a:t>Distribución de Rangos</a:t>
            </a:r>
            <a:r>
              <a:rPr lang="es-CO" sz="1200" baseline="0"/>
              <a:t> Salariales ($ Colombianos) </a:t>
            </a:r>
            <a:endParaRPr lang="es-CO" sz="1200"/>
          </a:p>
        </c:rich>
      </c:tx>
      <c:overlay val="0"/>
    </c:title>
    <c:autoTitleDeleted val="0"/>
    <c:plotArea>
      <c:layout>
        <c:manualLayout>
          <c:layoutTarget val="inner"/>
          <c:xMode val="edge"/>
          <c:yMode val="edge"/>
          <c:x val="0.17559712025850205"/>
          <c:y val="0.15234915810962227"/>
          <c:w val="0.78680325613187885"/>
          <c:h val="0.64078218292888822"/>
        </c:manualLayout>
      </c:layout>
      <c:barChart>
        <c:barDir val="col"/>
        <c:grouping val="clustered"/>
        <c:varyColors val="0"/>
        <c:ser>
          <c:idx val="0"/>
          <c:order val="0"/>
          <c:tx>
            <c:v>Frecuencia</c:v>
          </c:tx>
          <c:invertIfNegative val="0"/>
          <c:cat>
            <c:strRef>
              <c:f>'Tabla Documento'!$P$30:$P$42</c:f>
              <c:strCache>
                <c:ptCount val="13"/>
                <c:pt idx="0">
                  <c:v>500000</c:v>
                </c:pt>
                <c:pt idx="1">
                  <c:v>750000</c:v>
                </c:pt>
                <c:pt idx="2">
                  <c:v>1000000</c:v>
                </c:pt>
                <c:pt idx="3">
                  <c:v>1250000</c:v>
                </c:pt>
                <c:pt idx="4">
                  <c:v>1500000</c:v>
                </c:pt>
                <c:pt idx="5">
                  <c:v>1750000</c:v>
                </c:pt>
                <c:pt idx="6">
                  <c:v>2000000</c:v>
                </c:pt>
                <c:pt idx="7">
                  <c:v>2250000</c:v>
                </c:pt>
                <c:pt idx="8">
                  <c:v>2500000</c:v>
                </c:pt>
                <c:pt idx="9">
                  <c:v>2750000</c:v>
                </c:pt>
                <c:pt idx="10">
                  <c:v>3000000</c:v>
                </c:pt>
                <c:pt idx="11">
                  <c:v>3250000</c:v>
                </c:pt>
                <c:pt idx="12">
                  <c:v>y mayor...</c:v>
                </c:pt>
              </c:strCache>
            </c:strRef>
          </c:cat>
          <c:val>
            <c:numRef>
              <c:f>'Tabla Documento'!$Q$30:$Q$42</c:f>
              <c:numCache>
                <c:formatCode>General</c:formatCode>
                <c:ptCount val="13"/>
                <c:pt idx="0">
                  <c:v>1</c:v>
                </c:pt>
                <c:pt idx="1">
                  <c:v>2</c:v>
                </c:pt>
                <c:pt idx="2">
                  <c:v>4</c:v>
                </c:pt>
                <c:pt idx="3">
                  <c:v>15</c:v>
                </c:pt>
                <c:pt idx="4">
                  <c:v>20</c:v>
                </c:pt>
                <c:pt idx="5">
                  <c:v>30</c:v>
                </c:pt>
                <c:pt idx="6">
                  <c:v>20</c:v>
                </c:pt>
                <c:pt idx="7">
                  <c:v>14</c:v>
                </c:pt>
                <c:pt idx="8">
                  <c:v>11</c:v>
                </c:pt>
                <c:pt idx="9">
                  <c:v>5</c:v>
                </c:pt>
                <c:pt idx="10">
                  <c:v>0</c:v>
                </c:pt>
                <c:pt idx="11">
                  <c:v>0</c:v>
                </c:pt>
                <c:pt idx="12">
                  <c:v>2</c:v>
                </c:pt>
              </c:numCache>
            </c:numRef>
          </c:val>
        </c:ser>
        <c:dLbls>
          <c:showLegendKey val="0"/>
          <c:showVal val="0"/>
          <c:showCatName val="0"/>
          <c:showSerName val="0"/>
          <c:showPercent val="0"/>
          <c:showBubbleSize val="0"/>
        </c:dLbls>
        <c:gapWidth val="150"/>
        <c:axId val="-776272512"/>
        <c:axId val="-776273056"/>
      </c:barChart>
      <c:catAx>
        <c:axId val="-776272512"/>
        <c:scaling>
          <c:orientation val="minMax"/>
        </c:scaling>
        <c:delete val="0"/>
        <c:axPos val="b"/>
        <c:numFmt formatCode="[$$-240A]#,##0" sourceLinked="0"/>
        <c:majorTickMark val="out"/>
        <c:minorTickMark val="none"/>
        <c:tickLblPos val="nextTo"/>
        <c:txPr>
          <a:bodyPr/>
          <a:lstStyle/>
          <a:p>
            <a:pPr>
              <a:defRPr sz="800"/>
            </a:pPr>
            <a:endParaRPr lang="es-CO"/>
          </a:p>
        </c:txPr>
        <c:crossAx val="-776273056"/>
        <c:crosses val="autoZero"/>
        <c:auto val="1"/>
        <c:lblAlgn val="ctr"/>
        <c:lblOffset val="100"/>
        <c:noMultiLvlLbl val="0"/>
      </c:catAx>
      <c:valAx>
        <c:axId val="-776273056"/>
        <c:scaling>
          <c:orientation val="minMax"/>
        </c:scaling>
        <c:delete val="0"/>
        <c:axPos val="l"/>
        <c:title>
          <c:tx>
            <c:rich>
              <a:bodyPr/>
              <a:lstStyle/>
              <a:p>
                <a:pPr>
                  <a:defRPr sz="1050"/>
                </a:pPr>
                <a:r>
                  <a:rPr lang="es-CO" sz="1050"/>
                  <a:t>Distribución de Salarios</a:t>
                </a:r>
              </a:p>
            </c:rich>
          </c:tx>
          <c:overlay val="0"/>
        </c:title>
        <c:numFmt formatCode="General" sourceLinked="1"/>
        <c:majorTickMark val="out"/>
        <c:minorTickMark val="none"/>
        <c:tickLblPos val="nextTo"/>
        <c:crossAx val="-776272512"/>
        <c:crosses val="autoZero"/>
        <c:crossBetween val="between"/>
      </c:valAx>
    </c:plotArea>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s-CO" sz="1200"/>
              <a:t>Distribución de Empleabilidad</a:t>
            </a:r>
          </a:p>
        </c:rich>
      </c:tx>
      <c:overlay val="0"/>
    </c:title>
    <c:autoTitleDeleted val="0"/>
    <c:plotArea>
      <c:layout/>
      <c:barChart>
        <c:barDir val="col"/>
        <c:grouping val="clustered"/>
        <c:varyColors val="0"/>
        <c:ser>
          <c:idx val="0"/>
          <c:order val="0"/>
          <c:tx>
            <c:v>Frecuencia</c:v>
          </c:tx>
          <c:invertIfNegative val="0"/>
          <c:cat>
            <c:strRef>
              <c:f>'Tabla Documento'!$T$30:$T$35</c:f>
              <c:strCache>
                <c:ptCount val="6"/>
                <c:pt idx="0">
                  <c:v>0,55</c:v>
                </c:pt>
                <c:pt idx="1">
                  <c:v>0,65</c:v>
                </c:pt>
                <c:pt idx="2">
                  <c:v>0,75</c:v>
                </c:pt>
                <c:pt idx="3">
                  <c:v>0,85</c:v>
                </c:pt>
                <c:pt idx="4">
                  <c:v>0,95</c:v>
                </c:pt>
                <c:pt idx="5">
                  <c:v>y mayor...</c:v>
                </c:pt>
              </c:strCache>
            </c:strRef>
          </c:cat>
          <c:val>
            <c:numRef>
              <c:f>'Tabla Documento'!$U$30:$U$35</c:f>
              <c:numCache>
                <c:formatCode>General</c:formatCode>
                <c:ptCount val="6"/>
                <c:pt idx="0">
                  <c:v>7</c:v>
                </c:pt>
                <c:pt idx="1">
                  <c:v>8</c:v>
                </c:pt>
                <c:pt idx="2">
                  <c:v>16</c:v>
                </c:pt>
                <c:pt idx="3">
                  <c:v>27</c:v>
                </c:pt>
                <c:pt idx="4">
                  <c:v>51</c:v>
                </c:pt>
                <c:pt idx="5">
                  <c:v>16</c:v>
                </c:pt>
              </c:numCache>
            </c:numRef>
          </c:val>
        </c:ser>
        <c:dLbls>
          <c:showLegendKey val="0"/>
          <c:showVal val="0"/>
          <c:showCatName val="0"/>
          <c:showSerName val="0"/>
          <c:showPercent val="0"/>
          <c:showBubbleSize val="0"/>
        </c:dLbls>
        <c:gapWidth val="150"/>
        <c:axId val="-1183748976"/>
        <c:axId val="-1183757136"/>
      </c:barChart>
      <c:catAx>
        <c:axId val="-1183748976"/>
        <c:scaling>
          <c:orientation val="minMax"/>
        </c:scaling>
        <c:delete val="0"/>
        <c:axPos val="b"/>
        <c:title>
          <c:tx>
            <c:rich>
              <a:bodyPr/>
              <a:lstStyle/>
              <a:p>
                <a:pPr>
                  <a:defRPr/>
                </a:pPr>
                <a:r>
                  <a:rPr lang="es-CO"/>
                  <a:t>Empleabilidad de Egresados</a:t>
                </a:r>
              </a:p>
            </c:rich>
          </c:tx>
          <c:overlay val="0"/>
        </c:title>
        <c:numFmt formatCode="General" sourceLinked="1"/>
        <c:majorTickMark val="out"/>
        <c:minorTickMark val="none"/>
        <c:tickLblPos val="nextTo"/>
        <c:txPr>
          <a:bodyPr/>
          <a:lstStyle/>
          <a:p>
            <a:pPr>
              <a:defRPr sz="800"/>
            </a:pPr>
            <a:endParaRPr lang="es-CO"/>
          </a:p>
        </c:txPr>
        <c:crossAx val="-1183757136"/>
        <c:crosses val="autoZero"/>
        <c:auto val="1"/>
        <c:lblAlgn val="ctr"/>
        <c:lblOffset val="100"/>
        <c:noMultiLvlLbl val="0"/>
      </c:catAx>
      <c:valAx>
        <c:axId val="-1183757136"/>
        <c:scaling>
          <c:orientation val="minMax"/>
        </c:scaling>
        <c:delete val="0"/>
        <c:axPos val="l"/>
        <c:numFmt formatCode="General" sourceLinked="1"/>
        <c:majorTickMark val="out"/>
        <c:minorTickMark val="none"/>
        <c:tickLblPos val="nextTo"/>
        <c:crossAx val="-1183748976"/>
        <c:crosses val="autoZero"/>
        <c:crossBetween val="between"/>
      </c:valAx>
      <c:spPr>
        <a:ln>
          <a:solidFill>
            <a:schemeClr val="accent1"/>
          </a:solidFill>
        </a:ln>
      </c:spPr>
    </c:plotArea>
    <c:plotVisOnly val="1"/>
    <c:dispBlanksAs val="gap"/>
    <c:showDLblsOverMax val="0"/>
  </c:chart>
  <c:spPr>
    <a:ln>
      <a:noFill/>
    </a:ln>
  </c:sp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ANI13</b:Tag>
    <b:SourceType>Report</b:SourceType>
    <b:Guid>{35892887-E767-4871-98F1-7927BBF9670D}</b:Guid>
    <b:Author>
      <b:Author>
        <b:NameList>
          <b:Person>
            <b:Last>ANIF</b:Last>
          </b:Person>
        </b:NameList>
      </b:Author>
    </b:Author>
    <b:Title>La inversión en infraestructura en Colombia 2012 - 2020, Efectos fiscales y requerimientos financieros</b:Title>
    <b:Year>2013</b:Year>
    <b:Publisher>ANIF</b:Publisher>
    <b:City>Bogotá</b:City>
    <b:RefOrder>10</b:RefOrder>
  </b:Source>
  <b:Source>
    <b:Tag>Jac96</b:Tag>
    <b:SourceType>Report</b:SourceType>
    <b:Guid>{32840A50-B095-4723-A9F7-0A84681D27A7}</b:Guid>
    <b:Author>
      <b:Author>
        <b:NameList>
          <b:Person>
            <b:Last>Delors</b:Last>
            <b:First>Jacques</b:First>
          </b:Person>
        </b:NameList>
      </b:Author>
    </b:Author>
    <b:Title>La educación encierra un tesoro</b:Title>
    <b:Year>1996</b:Year>
    <b:Publisher>Unesco</b:Publisher>
    <b:City>México</b:City>
    <b:RefOrder>12</b:RefOrder>
  </b:Source>
  <b:Source>
    <b:Tag>FUN12</b:Tag>
    <b:SourceType>Report</b:SourceType>
    <b:Guid>{8B3EB1AA-C431-4529-A285-4856E56FEAA4}</b:Guid>
    <b:Author>
      <b:Author>
        <b:NameList>
          <b:Person>
            <b:Last>Funlam</b:Last>
          </b:Person>
        </b:NameList>
      </b:Author>
    </b:Author>
    <b:Title>Proyecto Educativo Institucional</b:Title>
    <b:Year>2012</b:Year>
    <b:Publisher>Fundación Universitaria Luis Amigó</b:Publisher>
    <b:City>Medellín</b:City>
    <b:RefOrder>13</b:RefOrder>
  </b:Source>
  <b:Source>
    <b:Tag>Gue99</b:Tag>
    <b:SourceType>JournalArticle</b:SourceType>
    <b:Guid>{2F3CCDA0-449C-4CFC-97ED-91414E63ED93}</b:Guid>
    <b:Title>Situación actual y perspectiva de la educación en la ingeniería en México. Parte I: Diagnóstico.</b:Title>
    <b:Year>1999</b:Year>
    <b:JournalName>Ingenierías</b:JournalName>
    <b:Pages>39-44</b:Pages>
    <b:Author>
      <b:Author>
        <b:NameList>
          <b:Person>
            <b:Last>Guerra Rodríguez</b:Last>
            <b:First>Diódoro</b:First>
          </b:Person>
        </b:NameList>
      </b:Author>
    </b:Author>
    <b:RefOrder>6</b:RefOrder>
  </b:Source>
  <b:Source>
    <b:Tag>Gut05</b:Tag>
    <b:SourceType>Report</b:SourceType>
    <b:Guid>{64E7960F-CBF6-46AF-8726-347AA588D875}</b:Guid>
    <b:Title>Actualización Autoevaluación Programa de Ingeniería Civil</b:Title>
    <b:Year>2005</b:Year>
    <b:City>Bogotá</b:City>
    <b:Publisher>Facultad de Ingeniería - Universidad Nacional de Colombia</b:Publisher>
    <b:Author>
      <b:Author>
        <b:NameList>
          <b:Person>
            <b:Last>Gutiérrez Toledo</b:Last>
            <b:First>Francisco</b:First>
          </b:Person>
          <b:Person>
            <b:Last>Lyons Barrera</b:Last>
            <b:First>Liliana</b:First>
          </b:Person>
        </b:NameList>
      </b:Author>
    </b:Author>
    <b:RefOrder>7</b:RefOrder>
  </b:Source>
  <b:Source>
    <b:Tag>Cor13</b:Tag>
    <b:SourceType>Report</b:SourceType>
    <b:Guid>{0E0A6EE5-F8D7-4F49-BE48-AE5B072B466C}</b:Guid>
    <b:Title>Informe No. 1: Factores y tendencias claves de la Ingeniería a nivel Internacional</b:Title>
    <b:Year>2013</b:Year>
    <b:Author>
      <b:Author>
        <b:NameList>
          <b:Person>
            <b:Last>CORFO</b:Last>
            <b:First>Corporación</b:First>
            <b:Middle>de Fomento de la Producción</b:Middle>
          </b:Person>
        </b:NameList>
      </b:Author>
    </b:Author>
    <b:Publisher>Corfo</b:Publisher>
    <b:City>Santiago de Chile</b:City>
    <b:RefOrder>8</b:RefOrder>
  </b:Source>
</b:Sources>
</file>

<file path=customXml/itemProps1.xml><?xml version="1.0" encoding="utf-8"?>
<ds:datastoreItem xmlns:ds="http://schemas.openxmlformats.org/officeDocument/2006/customXml" ds:itemID="{82E26C4D-2A2D-490A-A189-20D74B095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1860</Words>
  <Characters>10232</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12068</CharactersWithSpaces>
  <SharedDoc>false</SharedDoc>
  <HLinks>
    <vt:vector size="2196" baseType="variant">
      <vt:variant>
        <vt:i4>14090367</vt:i4>
      </vt:variant>
      <vt:variant>
        <vt:i4>3048</vt:i4>
      </vt:variant>
      <vt:variant>
        <vt:i4>0</vt:i4>
      </vt:variant>
      <vt:variant>
        <vt:i4>5</vt:i4>
      </vt:variant>
      <vt:variant>
        <vt:lpwstr>C:\Users\GABRIEL JAIME CORREA\AppData\Roaming\AppData\Roaming\Microsoft\AppData\Roaming\control\Actualización\POLÍTICAS\POLITICAS\POLÍTICAS BIENESTAR\Acuerdo No. 13 del 06 de septiembre de 2011 Reglamento BU.pdf</vt:lpwstr>
      </vt:variant>
      <vt:variant>
        <vt:lpwstr/>
      </vt:variant>
      <vt:variant>
        <vt:i4>7929876</vt:i4>
      </vt:variant>
      <vt:variant>
        <vt:i4>3045</vt:i4>
      </vt:variant>
      <vt:variant>
        <vt:i4>0</vt:i4>
      </vt:variant>
      <vt:variant>
        <vt:i4>5</vt:i4>
      </vt:variant>
      <vt:variant>
        <vt:lpwstr>http://www.funlam.edu.co/uploads/documentosjuridicos/669_ley30.pdf</vt:lpwstr>
      </vt:variant>
      <vt:variant>
        <vt:lpwstr/>
      </vt:variant>
      <vt:variant>
        <vt:i4>2687046</vt:i4>
      </vt:variant>
      <vt:variant>
        <vt:i4>3003</vt:i4>
      </vt:variant>
      <vt:variant>
        <vt:i4>0</vt:i4>
      </vt:variant>
      <vt:variant>
        <vt:i4>5</vt:i4>
      </vt:variant>
      <vt:variant>
        <vt:lpwstr>C:\Users\GABRIEL JAIME CORREA\AppData\Roaming\AppData\Roaming\Microsoft\AppData\Roaming\Microsoft\Word\ANEXOS\ANEXO 1- RES 20 DE 2008- POLÍTICAS DE AUTOEVALUACIÓN.pdf</vt:lpwstr>
      </vt:variant>
      <vt:variant>
        <vt:lpwstr/>
      </vt:variant>
      <vt:variant>
        <vt:i4>11468908</vt:i4>
      </vt:variant>
      <vt:variant>
        <vt:i4>2985</vt:i4>
      </vt:variant>
      <vt:variant>
        <vt:i4>0</vt:i4>
      </vt:variant>
      <vt:variant>
        <vt:i4>5</vt:i4>
      </vt:variant>
      <vt:variant>
        <vt:lpwstr>C:\Users\GABRIEL JAIME CORREA\AppData\Roaming\AppData\Roaming\Microsoft\AppData\Roaming\control\Actualización\POLÍTICAS\POLITICAS\POLÍTICAS INSTITUCIONALES\ORGANIGRAMA\ORGANIGRAMA.pdf</vt:lpwstr>
      </vt:variant>
      <vt:variant>
        <vt:lpwstr/>
      </vt:variant>
      <vt:variant>
        <vt:i4>10027191</vt:i4>
      </vt:variant>
      <vt:variant>
        <vt:i4>2982</vt:i4>
      </vt:variant>
      <vt:variant>
        <vt:i4>0</vt:i4>
      </vt:variant>
      <vt:variant>
        <vt:i4>5</vt:i4>
      </vt:variant>
      <vt:variant>
        <vt:lpwstr>\\serverprog\Gestion\Reconocimiento\FUNLAM\Universidad Católica Luis Amigó\POLÍTICAS\POLITICAS\POLÍTICAS INSTITUCIONALES\ORGANIGRAMA\ESTRUCTURA-ORGANICA.pdf</vt:lpwstr>
      </vt:variant>
      <vt:variant>
        <vt:lpwstr/>
      </vt:variant>
      <vt:variant>
        <vt:i4>9764883</vt:i4>
      </vt:variant>
      <vt:variant>
        <vt:i4>2973</vt:i4>
      </vt:variant>
      <vt:variant>
        <vt:i4>0</vt:i4>
      </vt:variant>
      <vt:variant>
        <vt:i4>5</vt:i4>
      </vt:variant>
      <vt:variant>
        <vt:lpwstr>\\serverprog\Gestion\Reconocimiento\FUNLAM\jortiz\AppData\Roaming\control\Actualización\POLÍTICAS\POLITICAS\POLÍTICAS INSTITUCIONALES\REGLAMENTO ESTUDIANTIL\712_RESOLUCIONNo08DEL28DEENERODE2011.pdf</vt:lpwstr>
      </vt:variant>
      <vt:variant>
        <vt:lpwstr/>
      </vt:variant>
      <vt:variant>
        <vt:i4>11272195</vt:i4>
      </vt:variant>
      <vt:variant>
        <vt:i4>2970</vt:i4>
      </vt:variant>
      <vt:variant>
        <vt:i4>0</vt:i4>
      </vt:variant>
      <vt:variant>
        <vt:i4>5</vt:i4>
      </vt:variant>
      <vt:variant>
        <vt:lpwstr>\\serverprog\Gestion\Reconocimiento\FUNLAM\jortiz\AppData\Roaming\control\Actualización\POLÍTICAS\POLITICAS\POLÍTICAS INSTITUCIONALES\REGLAMENTO ESTUDIANTIL\REGLAMENTO ESTUDIANTIL.pdf</vt:lpwstr>
      </vt:variant>
      <vt:variant>
        <vt:lpwstr/>
      </vt:variant>
      <vt:variant>
        <vt:i4>3604538</vt:i4>
      </vt:variant>
      <vt:variant>
        <vt:i4>2955</vt:i4>
      </vt:variant>
      <vt:variant>
        <vt:i4>0</vt:i4>
      </vt:variant>
      <vt:variant>
        <vt:i4>5</vt:i4>
      </vt:variant>
      <vt:variant>
        <vt:lpwstr>http://academia.funlam.edu.co/convocatoria/publico/index.js</vt:lpwstr>
      </vt:variant>
      <vt:variant>
        <vt:lpwstr/>
      </vt:variant>
      <vt:variant>
        <vt:i4>4784215</vt:i4>
      </vt:variant>
      <vt:variant>
        <vt:i4>2952</vt:i4>
      </vt:variant>
      <vt:variant>
        <vt:i4>0</vt:i4>
      </vt:variant>
      <vt:variant>
        <vt:i4>5</vt:i4>
      </vt:variant>
      <vt:variant>
        <vt:lpwstr>http://www.funlam.edu.co/</vt:lpwstr>
      </vt:variant>
      <vt:variant>
        <vt:lpwstr/>
      </vt:variant>
      <vt:variant>
        <vt:i4>5308444</vt:i4>
      </vt:variant>
      <vt:variant>
        <vt:i4>2937</vt:i4>
      </vt:variant>
      <vt:variant>
        <vt:i4>0</vt:i4>
      </vt:variant>
      <vt:variant>
        <vt:i4>5</vt:i4>
      </vt:variant>
      <vt:variant>
        <vt:lpwstr>http://www.funlam.edu.co/bienestarvirtual</vt:lpwstr>
      </vt:variant>
      <vt:variant>
        <vt:lpwstr/>
      </vt:variant>
      <vt:variant>
        <vt:i4>6225951</vt:i4>
      </vt:variant>
      <vt:variant>
        <vt:i4>2931</vt:i4>
      </vt:variant>
      <vt:variant>
        <vt:i4>0</vt:i4>
      </vt:variant>
      <vt:variant>
        <vt:i4>5</vt:i4>
      </vt:variant>
      <vt:variant>
        <vt:lpwstr>http://www.microsoft.com/</vt:lpwstr>
      </vt:variant>
      <vt:variant>
        <vt:lpwstr/>
      </vt:variant>
      <vt:variant>
        <vt:i4>2162739</vt:i4>
      </vt:variant>
      <vt:variant>
        <vt:i4>2928</vt:i4>
      </vt:variant>
      <vt:variant>
        <vt:i4>0</vt:i4>
      </vt:variant>
      <vt:variant>
        <vt:i4>5</vt:i4>
      </vt:variant>
      <vt:variant>
        <vt:lpwstr>http://www.google.com/</vt:lpwstr>
      </vt:variant>
      <vt:variant>
        <vt:lpwstr/>
      </vt:variant>
      <vt:variant>
        <vt:i4>6225951</vt:i4>
      </vt:variant>
      <vt:variant>
        <vt:i4>2925</vt:i4>
      </vt:variant>
      <vt:variant>
        <vt:i4>0</vt:i4>
      </vt:variant>
      <vt:variant>
        <vt:i4>5</vt:i4>
      </vt:variant>
      <vt:variant>
        <vt:lpwstr>http://www.microsoft.com/</vt:lpwstr>
      </vt:variant>
      <vt:variant>
        <vt:lpwstr/>
      </vt:variant>
      <vt:variant>
        <vt:i4>5505099</vt:i4>
      </vt:variant>
      <vt:variant>
        <vt:i4>2922</vt:i4>
      </vt:variant>
      <vt:variant>
        <vt:i4>0</vt:i4>
      </vt:variant>
      <vt:variant>
        <vt:i4>5</vt:i4>
      </vt:variant>
      <vt:variant>
        <vt:lpwstr>http://www.netbeans.com/</vt:lpwstr>
      </vt:variant>
      <vt:variant>
        <vt:lpwstr/>
      </vt:variant>
      <vt:variant>
        <vt:i4>3407909</vt:i4>
      </vt:variant>
      <vt:variant>
        <vt:i4>2919</vt:i4>
      </vt:variant>
      <vt:variant>
        <vt:i4>0</vt:i4>
      </vt:variant>
      <vt:variant>
        <vt:i4>5</vt:i4>
      </vt:variant>
      <vt:variant>
        <vt:lpwstr>http://www.vensim.com/</vt:lpwstr>
      </vt:variant>
      <vt:variant>
        <vt:lpwstr/>
      </vt:variant>
      <vt:variant>
        <vt:i4>3604602</vt:i4>
      </vt:variant>
      <vt:variant>
        <vt:i4>2916</vt:i4>
      </vt:variant>
      <vt:variant>
        <vt:i4>0</vt:i4>
      </vt:variant>
      <vt:variant>
        <vt:i4>5</vt:i4>
      </vt:variant>
      <vt:variant>
        <vt:lpwstr>http://www.simul8.com/</vt:lpwstr>
      </vt:variant>
      <vt:variant>
        <vt:lpwstr/>
      </vt:variant>
      <vt:variant>
        <vt:i4>3997745</vt:i4>
      </vt:variant>
      <vt:variant>
        <vt:i4>2913</vt:i4>
      </vt:variant>
      <vt:variant>
        <vt:i4>0</vt:i4>
      </vt:variant>
      <vt:variant>
        <vt:i4>5</vt:i4>
      </vt:variant>
      <vt:variant>
        <vt:lpwstr>http://www.matlab.com/</vt:lpwstr>
      </vt:variant>
      <vt:variant>
        <vt:lpwstr/>
      </vt:variant>
      <vt:variant>
        <vt:i4>6225951</vt:i4>
      </vt:variant>
      <vt:variant>
        <vt:i4>2910</vt:i4>
      </vt:variant>
      <vt:variant>
        <vt:i4>0</vt:i4>
      </vt:variant>
      <vt:variant>
        <vt:i4>5</vt:i4>
      </vt:variant>
      <vt:variant>
        <vt:lpwstr>http://www.microsoft.com/</vt:lpwstr>
      </vt:variant>
      <vt:variant>
        <vt:lpwstr/>
      </vt:variant>
      <vt:variant>
        <vt:i4>7864438</vt:i4>
      </vt:variant>
      <vt:variant>
        <vt:i4>2907</vt:i4>
      </vt:variant>
      <vt:variant>
        <vt:i4>0</vt:i4>
      </vt:variant>
      <vt:variant>
        <vt:i4>5</vt:i4>
      </vt:variant>
      <vt:variant>
        <vt:lpwstr>http://clipsrules.sourceforge.net/</vt:lpwstr>
      </vt:variant>
      <vt:variant>
        <vt:lpwstr/>
      </vt:variant>
      <vt:variant>
        <vt:i4>6029399</vt:i4>
      </vt:variant>
      <vt:variant>
        <vt:i4>2826</vt:i4>
      </vt:variant>
      <vt:variant>
        <vt:i4>0</vt:i4>
      </vt:variant>
      <vt:variant>
        <vt:i4>5</vt:i4>
      </vt:variant>
      <vt:variant>
        <vt:lpwstr>http://www.funlam.edu.co/modules/departamentobiblioteca/category.php?categoryid=3</vt:lpwstr>
      </vt:variant>
      <vt:variant>
        <vt:lpwstr/>
      </vt:variant>
      <vt:variant>
        <vt:i4>5308428</vt:i4>
      </vt:variant>
      <vt:variant>
        <vt:i4>2802</vt:i4>
      </vt:variant>
      <vt:variant>
        <vt:i4>0</vt:i4>
      </vt:variant>
      <vt:variant>
        <vt:i4>5</vt:i4>
      </vt:variant>
      <vt:variant>
        <vt:lpwstr>http://www.oducal.uc.cl/</vt:lpwstr>
      </vt:variant>
      <vt:variant>
        <vt:lpwstr/>
      </vt:variant>
      <vt:variant>
        <vt:i4>4915282</vt:i4>
      </vt:variant>
      <vt:variant>
        <vt:i4>2799</vt:i4>
      </vt:variant>
      <vt:variant>
        <vt:i4>0</vt:i4>
      </vt:variant>
      <vt:variant>
        <vt:i4>5</vt:i4>
      </vt:variant>
      <vt:variant>
        <vt:lpwstr>http://www.fiuc.org/</vt:lpwstr>
      </vt:variant>
      <vt:variant>
        <vt:lpwstr/>
      </vt:variant>
      <vt:variant>
        <vt:i4>327744</vt:i4>
      </vt:variant>
      <vt:variant>
        <vt:i4>2796</vt:i4>
      </vt:variant>
      <vt:variant>
        <vt:i4>0</vt:i4>
      </vt:variant>
      <vt:variant>
        <vt:i4>5</vt:i4>
      </vt:variant>
      <vt:variant>
        <vt:lpwstr>http://www.ruana.edu.co/</vt:lpwstr>
      </vt:variant>
      <vt:variant>
        <vt:lpwstr/>
      </vt:variant>
      <vt:variant>
        <vt:i4>4718662</vt:i4>
      </vt:variant>
      <vt:variant>
        <vt:i4>2793</vt:i4>
      </vt:variant>
      <vt:variant>
        <vt:i4>0</vt:i4>
      </vt:variant>
      <vt:variant>
        <vt:i4>5</vt:i4>
      </vt:variant>
      <vt:variant>
        <vt:lpwstr>http://www.renata.edu.co/</vt:lpwstr>
      </vt:variant>
      <vt:variant>
        <vt:lpwstr/>
      </vt:variant>
      <vt:variant>
        <vt:i4>1441881</vt:i4>
      </vt:variant>
      <vt:variant>
        <vt:i4>2790</vt:i4>
      </vt:variant>
      <vt:variant>
        <vt:i4>0</vt:i4>
      </vt:variant>
      <vt:variant>
        <vt:i4>5</vt:i4>
      </vt:variant>
      <vt:variant>
        <vt:lpwstr>http://www.universia.net.co/</vt:lpwstr>
      </vt:variant>
      <vt:variant>
        <vt:lpwstr/>
      </vt:variant>
      <vt:variant>
        <vt:i4>3014772</vt:i4>
      </vt:variant>
      <vt:variant>
        <vt:i4>2787</vt:i4>
      </vt:variant>
      <vt:variant>
        <vt:i4>0</vt:i4>
      </vt:variant>
      <vt:variant>
        <vt:i4>5</vt:i4>
      </vt:variant>
      <vt:variant>
        <vt:lpwstr>http://www.redfacultadescontaduria.org/</vt:lpwstr>
      </vt:variant>
      <vt:variant>
        <vt:lpwstr/>
      </vt:variant>
      <vt:variant>
        <vt:i4>4718669</vt:i4>
      </vt:variant>
      <vt:variant>
        <vt:i4>2784</vt:i4>
      </vt:variant>
      <vt:variant>
        <vt:i4>0</vt:i4>
      </vt:variant>
      <vt:variant>
        <vt:i4>5</vt:i4>
      </vt:variant>
      <vt:variant>
        <vt:lpwstr>http://www.rcieducacion.org/</vt:lpwstr>
      </vt:variant>
      <vt:variant>
        <vt:lpwstr/>
      </vt:variant>
      <vt:variant>
        <vt:i4>5898255</vt:i4>
      </vt:variant>
      <vt:variant>
        <vt:i4>2781</vt:i4>
      </vt:variant>
      <vt:variant>
        <vt:i4>0</vt:i4>
      </vt:variant>
      <vt:variant>
        <vt:i4>5</vt:i4>
      </vt:variant>
      <vt:variant>
        <vt:lpwstr>http://www.aflet.org/</vt:lpwstr>
      </vt:variant>
      <vt:variant>
        <vt:lpwstr/>
      </vt:variant>
      <vt:variant>
        <vt:i4>3604528</vt:i4>
      </vt:variant>
      <vt:variant>
        <vt:i4>2778</vt:i4>
      </vt:variant>
      <vt:variant>
        <vt:i4>0</vt:i4>
      </vt:variant>
      <vt:variant>
        <vt:i4>5</vt:i4>
      </vt:variant>
      <vt:variant>
        <vt:lpwstr>http://www.afacom.org/</vt:lpwstr>
      </vt:variant>
      <vt:variant>
        <vt:lpwstr/>
      </vt:variant>
      <vt:variant>
        <vt:i4>1179715</vt:i4>
      </vt:variant>
      <vt:variant>
        <vt:i4>2775</vt:i4>
      </vt:variant>
      <vt:variant>
        <vt:i4>0</vt:i4>
      </vt:variant>
      <vt:variant>
        <vt:i4>5</vt:i4>
      </vt:variant>
      <vt:variant>
        <vt:lpwstr>http://www.ascofapsi.org.co/</vt:lpwstr>
      </vt:variant>
      <vt:variant>
        <vt:lpwstr/>
      </vt:variant>
      <vt:variant>
        <vt:i4>524318</vt:i4>
      </vt:variant>
      <vt:variant>
        <vt:i4>2748</vt:i4>
      </vt:variant>
      <vt:variant>
        <vt:i4>0</vt:i4>
      </vt:variant>
      <vt:variant>
        <vt:i4>5</vt:i4>
      </vt:variant>
      <vt:variant>
        <vt:lpwstr>http://bit.ly/1sPThqs</vt:lpwstr>
      </vt:variant>
      <vt:variant>
        <vt:lpwstr/>
      </vt:variant>
      <vt:variant>
        <vt:i4>5701648</vt:i4>
      </vt:variant>
      <vt:variant>
        <vt:i4>2709</vt:i4>
      </vt:variant>
      <vt:variant>
        <vt:i4>0</vt:i4>
      </vt:variant>
      <vt:variant>
        <vt:i4>5</vt:i4>
      </vt:variant>
      <vt:variant>
        <vt:lpwstr>http://www.funlam.edu.co/modules/documentosjuridicos/item.php?itemid=1460</vt:lpwstr>
      </vt:variant>
      <vt:variant>
        <vt:lpwstr/>
      </vt:variant>
      <vt:variant>
        <vt:i4>721060</vt:i4>
      </vt:variant>
      <vt:variant>
        <vt:i4>2706</vt:i4>
      </vt:variant>
      <vt:variant>
        <vt:i4>0</vt:i4>
      </vt:variant>
      <vt:variant>
        <vt:i4>5</vt:i4>
      </vt:variant>
      <vt:variant>
        <vt:lpwstr>C:\Users\GABRIEL JAIME CORREA\AppData\jortiz\AppData\Roaming\control\Actualización\POLÍTICAS\POLITICAS\POLÍTICAS INSTITUCIONALES\ORGANIGRAMA\ESTRUCTURA-ORGANICA.pdf</vt:lpwstr>
      </vt:variant>
      <vt:variant>
        <vt:lpwstr/>
      </vt:variant>
      <vt:variant>
        <vt:i4>3407917</vt:i4>
      </vt:variant>
      <vt:variant>
        <vt:i4>2670</vt:i4>
      </vt:variant>
      <vt:variant>
        <vt:i4>0</vt:i4>
      </vt:variant>
      <vt:variant>
        <vt:i4>5</vt:i4>
      </vt:variant>
      <vt:variant>
        <vt:lpwstr>http://www.ventasyservicios.com.co/</vt:lpwstr>
      </vt:variant>
      <vt:variant>
        <vt:lpwstr/>
      </vt:variant>
      <vt:variant>
        <vt:i4>5767243</vt:i4>
      </vt:variant>
      <vt:variant>
        <vt:i4>2667</vt:i4>
      </vt:variant>
      <vt:variant>
        <vt:i4>0</vt:i4>
      </vt:variant>
      <vt:variant>
        <vt:i4>5</vt:i4>
      </vt:variant>
      <vt:variant>
        <vt:lpwstr>http://www.techchip.com/</vt:lpwstr>
      </vt:variant>
      <vt:variant>
        <vt:lpwstr/>
      </vt:variant>
      <vt:variant>
        <vt:i4>2162734</vt:i4>
      </vt:variant>
      <vt:variant>
        <vt:i4>2664</vt:i4>
      </vt:variant>
      <vt:variant>
        <vt:i4>0</vt:i4>
      </vt:variant>
      <vt:variant>
        <vt:i4>5</vt:i4>
      </vt:variant>
      <vt:variant>
        <vt:lpwstr>http://www.servicredito.com.co/</vt:lpwstr>
      </vt:variant>
      <vt:variant>
        <vt:lpwstr/>
      </vt:variant>
      <vt:variant>
        <vt:i4>7340083</vt:i4>
      </vt:variant>
      <vt:variant>
        <vt:i4>2661</vt:i4>
      </vt:variant>
      <vt:variant>
        <vt:i4>0</vt:i4>
      </vt:variant>
      <vt:variant>
        <vt:i4>5</vt:i4>
      </vt:variant>
      <vt:variant>
        <vt:lpwstr>http://www.icp.com.co/</vt:lpwstr>
      </vt:variant>
      <vt:variant>
        <vt:lpwstr/>
      </vt:variant>
      <vt:variant>
        <vt:i4>1310772</vt:i4>
      </vt:variant>
      <vt:variant>
        <vt:i4>1970</vt:i4>
      </vt:variant>
      <vt:variant>
        <vt:i4>0</vt:i4>
      </vt:variant>
      <vt:variant>
        <vt:i4>5</vt:i4>
      </vt:variant>
      <vt:variant>
        <vt:lpwstr/>
      </vt:variant>
      <vt:variant>
        <vt:lpwstr>_Toc416700655</vt:lpwstr>
      </vt:variant>
      <vt:variant>
        <vt:i4>1310772</vt:i4>
      </vt:variant>
      <vt:variant>
        <vt:i4>1964</vt:i4>
      </vt:variant>
      <vt:variant>
        <vt:i4>0</vt:i4>
      </vt:variant>
      <vt:variant>
        <vt:i4>5</vt:i4>
      </vt:variant>
      <vt:variant>
        <vt:lpwstr/>
      </vt:variant>
      <vt:variant>
        <vt:lpwstr>_Toc416700654</vt:lpwstr>
      </vt:variant>
      <vt:variant>
        <vt:i4>1310772</vt:i4>
      </vt:variant>
      <vt:variant>
        <vt:i4>1958</vt:i4>
      </vt:variant>
      <vt:variant>
        <vt:i4>0</vt:i4>
      </vt:variant>
      <vt:variant>
        <vt:i4>5</vt:i4>
      </vt:variant>
      <vt:variant>
        <vt:lpwstr/>
      </vt:variant>
      <vt:variant>
        <vt:lpwstr>_Toc416700653</vt:lpwstr>
      </vt:variant>
      <vt:variant>
        <vt:i4>1310772</vt:i4>
      </vt:variant>
      <vt:variant>
        <vt:i4>1952</vt:i4>
      </vt:variant>
      <vt:variant>
        <vt:i4>0</vt:i4>
      </vt:variant>
      <vt:variant>
        <vt:i4>5</vt:i4>
      </vt:variant>
      <vt:variant>
        <vt:lpwstr/>
      </vt:variant>
      <vt:variant>
        <vt:lpwstr>_Toc416700652</vt:lpwstr>
      </vt:variant>
      <vt:variant>
        <vt:i4>1310772</vt:i4>
      </vt:variant>
      <vt:variant>
        <vt:i4>1946</vt:i4>
      </vt:variant>
      <vt:variant>
        <vt:i4>0</vt:i4>
      </vt:variant>
      <vt:variant>
        <vt:i4>5</vt:i4>
      </vt:variant>
      <vt:variant>
        <vt:lpwstr/>
      </vt:variant>
      <vt:variant>
        <vt:lpwstr>_Toc416700651</vt:lpwstr>
      </vt:variant>
      <vt:variant>
        <vt:i4>1310772</vt:i4>
      </vt:variant>
      <vt:variant>
        <vt:i4>1940</vt:i4>
      </vt:variant>
      <vt:variant>
        <vt:i4>0</vt:i4>
      </vt:variant>
      <vt:variant>
        <vt:i4>5</vt:i4>
      </vt:variant>
      <vt:variant>
        <vt:lpwstr/>
      </vt:variant>
      <vt:variant>
        <vt:lpwstr>_Toc416700650</vt:lpwstr>
      </vt:variant>
      <vt:variant>
        <vt:i4>1376308</vt:i4>
      </vt:variant>
      <vt:variant>
        <vt:i4>1934</vt:i4>
      </vt:variant>
      <vt:variant>
        <vt:i4>0</vt:i4>
      </vt:variant>
      <vt:variant>
        <vt:i4>5</vt:i4>
      </vt:variant>
      <vt:variant>
        <vt:lpwstr/>
      </vt:variant>
      <vt:variant>
        <vt:lpwstr>_Toc416700649</vt:lpwstr>
      </vt:variant>
      <vt:variant>
        <vt:i4>1376308</vt:i4>
      </vt:variant>
      <vt:variant>
        <vt:i4>1928</vt:i4>
      </vt:variant>
      <vt:variant>
        <vt:i4>0</vt:i4>
      </vt:variant>
      <vt:variant>
        <vt:i4>5</vt:i4>
      </vt:variant>
      <vt:variant>
        <vt:lpwstr/>
      </vt:variant>
      <vt:variant>
        <vt:lpwstr>_Toc416700648</vt:lpwstr>
      </vt:variant>
      <vt:variant>
        <vt:i4>1376308</vt:i4>
      </vt:variant>
      <vt:variant>
        <vt:i4>1922</vt:i4>
      </vt:variant>
      <vt:variant>
        <vt:i4>0</vt:i4>
      </vt:variant>
      <vt:variant>
        <vt:i4>5</vt:i4>
      </vt:variant>
      <vt:variant>
        <vt:lpwstr/>
      </vt:variant>
      <vt:variant>
        <vt:lpwstr>_Toc416700647</vt:lpwstr>
      </vt:variant>
      <vt:variant>
        <vt:i4>1376308</vt:i4>
      </vt:variant>
      <vt:variant>
        <vt:i4>1916</vt:i4>
      </vt:variant>
      <vt:variant>
        <vt:i4>0</vt:i4>
      </vt:variant>
      <vt:variant>
        <vt:i4>5</vt:i4>
      </vt:variant>
      <vt:variant>
        <vt:lpwstr/>
      </vt:variant>
      <vt:variant>
        <vt:lpwstr>_Toc416700646</vt:lpwstr>
      </vt:variant>
      <vt:variant>
        <vt:i4>1376308</vt:i4>
      </vt:variant>
      <vt:variant>
        <vt:i4>1910</vt:i4>
      </vt:variant>
      <vt:variant>
        <vt:i4>0</vt:i4>
      </vt:variant>
      <vt:variant>
        <vt:i4>5</vt:i4>
      </vt:variant>
      <vt:variant>
        <vt:lpwstr/>
      </vt:variant>
      <vt:variant>
        <vt:lpwstr>_Toc416700645</vt:lpwstr>
      </vt:variant>
      <vt:variant>
        <vt:i4>1376308</vt:i4>
      </vt:variant>
      <vt:variant>
        <vt:i4>1904</vt:i4>
      </vt:variant>
      <vt:variant>
        <vt:i4>0</vt:i4>
      </vt:variant>
      <vt:variant>
        <vt:i4>5</vt:i4>
      </vt:variant>
      <vt:variant>
        <vt:lpwstr/>
      </vt:variant>
      <vt:variant>
        <vt:lpwstr>_Toc416700644</vt:lpwstr>
      </vt:variant>
      <vt:variant>
        <vt:i4>1376308</vt:i4>
      </vt:variant>
      <vt:variant>
        <vt:i4>1898</vt:i4>
      </vt:variant>
      <vt:variant>
        <vt:i4>0</vt:i4>
      </vt:variant>
      <vt:variant>
        <vt:i4>5</vt:i4>
      </vt:variant>
      <vt:variant>
        <vt:lpwstr/>
      </vt:variant>
      <vt:variant>
        <vt:lpwstr>_Toc416700643</vt:lpwstr>
      </vt:variant>
      <vt:variant>
        <vt:i4>1376308</vt:i4>
      </vt:variant>
      <vt:variant>
        <vt:i4>1892</vt:i4>
      </vt:variant>
      <vt:variant>
        <vt:i4>0</vt:i4>
      </vt:variant>
      <vt:variant>
        <vt:i4>5</vt:i4>
      </vt:variant>
      <vt:variant>
        <vt:lpwstr/>
      </vt:variant>
      <vt:variant>
        <vt:lpwstr>_Toc416700642</vt:lpwstr>
      </vt:variant>
      <vt:variant>
        <vt:i4>1376308</vt:i4>
      </vt:variant>
      <vt:variant>
        <vt:i4>1886</vt:i4>
      </vt:variant>
      <vt:variant>
        <vt:i4>0</vt:i4>
      </vt:variant>
      <vt:variant>
        <vt:i4>5</vt:i4>
      </vt:variant>
      <vt:variant>
        <vt:lpwstr/>
      </vt:variant>
      <vt:variant>
        <vt:lpwstr>_Toc416700641</vt:lpwstr>
      </vt:variant>
      <vt:variant>
        <vt:i4>1376308</vt:i4>
      </vt:variant>
      <vt:variant>
        <vt:i4>1880</vt:i4>
      </vt:variant>
      <vt:variant>
        <vt:i4>0</vt:i4>
      </vt:variant>
      <vt:variant>
        <vt:i4>5</vt:i4>
      </vt:variant>
      <vt:variant>
        <vt:lpwstr/>
      </vt:variant>
      <vt:variant>
        <vt:lpwstr>_Toc416700640</vt:lpwstr>
      </vt:variant>
      <vt:variant>
        <vt:i4>1179700</vt:i4>
      </vt:variant>
      <vt:variant>
        <vt:i4>1874</vt:i4>
      </vt:variant>
      <vt:variant>
        <vt:i4>0</vt:i4>
      </vt:variant>
      <vt:variant>
        <vt:i4>5</vt:i4>
      </vt:variant>
      <vt:variant>
        <vt:lpwstr/>
      </vt:variant>
      <vt:variant>
        <vt:lpwstr>_Toc416700639</vt:lpwstr>
      </vt:variant>
      <vt:variant>
        <vt:i4>1179700</vt:i4>
      </vt:variant>
      <vt:variant>
        <vt:i4>1868</vt:i4>
      </vt:variant>
      <vt:variant>
        <vt:i4>0</vt:i4>
      </vt:variant>
      <vt:variant>
        <vt:i4>5</vt:i4>
      </vt:variant>
      <vt:variant>
        <vt:lpwstr/>
      </vt:variant>
      <vt:variant>
        <vt:lpwstr>_Toc416700638</vt:lpwstr>
      </vt:variant>
      <vt:variant>
        <vt:i4>1179700</vt:i4>
      </vt:variant>
      <vt:variant>
        <vt:i4>1862</vt:i4>
      </vt:variant>
      <vt:variant>
        <vt:i4>0</vt:i4>
      </vt:variant>
      <vt:variant>
        <vt:i4>5</vt:i4>
      </vt:variant>
      <vt:variant>
        <vt:lpwstr/>
      </vt:variant>
      <vt:variant>
        <vt:lpwstr>_Toc416700637</vt:lpwstr>
      </vt:variant>
      <vt:variant>
        <vt:i4>1179700</vt:i4>
      </vt:variant>
      <vt:variant>
        <vt:i4>1856</vt:i4>
      </vt:variant>
      <vt:variant>
        <vt:i4>0</vt:i4>
      </vt:variant>
      <vt:variant>
        <vt:i4>5</vt:i4>
      </vt:variant>
      <vt:variant>
        <vt:lpwstr/>
      </vt:variant>
      <vt:variant>
        <vt:lpwstr>_Toc416700636</vt:lpwstr>
      </vt:variant>
      <vt:variant>
        <vt:i4>1179700</vt:i4>
      </vt:variant>
      <vt:variant>
        <vt:i4>1850</vt:i4>
      </vt:variant>
      <vt:variant>
        <vt:i4>0</vt:i4>
      </vt:variant>
      <vt:variant>
        <vt:i4>5</vt:i4>
      </vt:variant>
      <vt:variant>
        <vt:lpwstr/>
      </vt:variant>
      <vt:variant>
        <vt:lpwstr>_Toc416700635</vt:lpwstr>
      </vt:variant>
      <vt:variant>
        <vt:i4>1179700</vt:i4>
      </vt:variant>
      <vt:variant>
        <vt:i4>1844</vt:i4>
      </vt:variant>
      <vt:variant>
        <vt:i4>0</vt:i4>
      </vt:variant>
      <vt:variant>
        <vt:i4>5</vt:i4>
      </vt:variant>
      <vt:variant>
        <vt:lpwstr/>
      </vt:variant>
      <vt:variant>
        <vt:lpwstr>_Toc416700634</vt:lpwstr>
      </vt:variant>
      <vt:variant>
        <vt:i4>1179700</vt:i4>
      </vt:variant>
      <vt:variant>
        <vt:i4>1838</vt:i4>
      </vt:variant>
      <vt:variant>
        <vt:i4>0</vt:i4>
      </vt:variant>
      <vt:variant>
        <vt:i4>5</vt:i4>
      </vt:variant>
      <vt:variant>
        <vt:lpwstr/>
      </vt:variant>
      <vt:variant>
        <vt:lpwstr>_Toc416700633</vt:lpwstr>
      </vt:variant>
      <vt:variant>
        <vt:i4>1179700</vt:i4>
      </vt:variant>
      <vt:variant>
        <vt:i4>1832</vt:i4>
      </vt:variant>
      <vt:variant>
        <vt:i4>0</vt:i4>
      </vt:variant>
      <vt:variant>
        <vt:i4>5</vt:i4>
      </vt:variant>
      <vt:variant>
        <vt:lpwstr/>
      </vt:variant>
      <vt:variant>
        <vt:lpwstr>_Toc416700632</vt:lpwstr>
      </vt:variant>
      <vt:variant>
        <vt:i4>1179700</vt:i4>
      </vt:variant>
      <vt:variant>
        <vt:i4>1826</vt:i4>
      </vt:variant>
      <vt:variant>
        <vt:i4>0</vt:i4>
      </vt:variant>
      <vt:variant>
        <vt:i4>5</vt:i4>
      </vt:variant>
      <vt:variant>
        <vt:lpwstr/>
      </vt:variant>
      <vt:variant>
        <vt:lpwstr>_Toc416700631</vt:lpwstr>
      </vt:variant>
      <vt:variant>
        <vt:i4>1179700</vt:i4>
      </vt:variant>
      <vt:variant>
        <vt:i4>1820</vt:i4>
      </vt:variant>
      <vt:variant>
        <vt:i4>0</vt:i4>
      </vt:variant>
      <vt:variant>
        <vt:i4>5</vt:i4>
      </vt:variant>
      <vt:variant>
        <vt:lpwstr/>
      </vt:variant>
      <vt:variant>
        <vt:lpwstr>_Toc416700630</vt:lpwstr>
      </vt:variant>
      <vt:variant>
        <vt:i4>1245236</vt:i4>
      </vt:variant>
      <vt:variant>
        <vt:i4>1811</vt:i4>
      </vt:variant>
      <vt:variant>
        <vt:i4>0</vt:i4>
      </vt:variant>
      <vt:variant>
        <vt:i4>5</vt:i4>
      </vt:variant>
      <vt:variant>
        <vt:lpwstr/>
      </vt:variant>
      <vt:variant>
        <vt:lpwstr>_Toc416700629</vt:lpwstr>
      </vt:variant>
      <vt:variant>
        <vt:i4>1245236</vt:i4>
      </vt:variant>
      <vt:variant>
        <vt:i4>1805</vt:i4>
      </vt:variant>
      <vt:variant>
        <vt:i4>0</vt:i4>
      </vt:variant>
      <vt:variant>
        <vt:i4>5</vt:i4>
      </vt:variant>
      <vt:variant>
        <vt:lpwstr/>
      </vt:variant>
      <vt:variant>
        <vt:lpwstr>_Toc416700628</vt:lpwstr>
      </vt:variant>
      <vt:variant>
        <vt:i4>1245236</vt:i4>
      </vt:variant>
      <vt:variant>
        <vt:i4>1799</vt:i4>
      </vt:variant>
      <vt:variant>
        <vt:i4>0</vt:i4>
      </vt:variant>
      <vt:variant>
        <vt:i4>5</vt:i4>
      </vt:variant>
      <vt:variant>
        <vt:lpwstr/>
      </vt:variant>
      <vt:variant>
        <vt:lpwstr>_Toc416700627</vt:lpwstr>
      </vt:variant>
      <vt:variant>
        <vt:i4>1245236</vt:i4>
      </vt:variant>
      <vt:variant>
        <vt:i4>1793</vt:i4>
      </vt:variant>
      <vt:variant>
        <vt:i4>0</vt:i4>
      </vt:variant>
      <vt:variant>
        <vt:i4>5</vt:i4>
      </vt:variant>
      <vt:variant>
        <vt:lpwstr/>
      </vt:variant>
      <vt:variant>
        <vt:lpwstr>_Toc416700626</vt:lpwstr>
      </vt:variant>
      <vt:variant>
        <vt:i4>1245236</vt:i4>
      </vt:variant>
      <vt:variant>
        <vt:i4>1787</vt:i4>
      </vt:variant>
      <vt:variant>
        <vt:i4>0</vt:i4>
      </vt:variant>
      <vt:variant>
        <vt:i4>5</vt:i4>
      </vt:variant>
      <vt:variant>
        <vt:lpwstr/>
      </vt:variant>
      <vt:variant>
        <vt:lpwstr>_Toc416700625</vt:lpwstr>
      </vt:variant>
      <vt:variant>
        <vt:i4>1245236</vt:i4>
      </vt:variant>
      <vt:variant>
        <vt:i4>1781</vt:i4>
      </vt:variant>
      <vt:variant>
        <vt:i4>0</vt:i4>
      </vt:variant>
      <vt:variant>
        <vt:i4>5</vt:i4>
      </vt:variant>
      <vt:variant>
        <vt:lpwstr/>
      </vt:variant>
      <vt:variant>
        <vt:lpwstr>_Toc416700624</vt:lpwstr>
      </vt:variant>
      <vt:variant>
        <vt:i4>1245236</vt:i4>
      </vt:variant>
      <vt:variant>
        <vt:i4>1775</vt:i4>
      </vt:variant>
      <vt:variant>
        <vt:i4>0</vt:i4>
      </vt:variant>
      <vt:variant>
        <vt:i4>5</vt:i4>
      </vt:variant>
      <vt:variant>
        <vt:lpwstr/>
      </vt:variant>
      <vt:variant>
        <vt:lpwstr>_Toc416700623</vt:lpwstr>
      </vt:variant>
      <vt:variant>
        <vt:i4>1245236</vt:i4>
      </vt:variant>
      <vt:variant>
        <vt:i4>1769</vt:i4>
      </vt:variant>
      <vt:variant>
        <vt:i4>0</vt:i4>
      </vt:variant>
      <vt:variant>
        <vt:i4>5</vt:i4>
      </vt:variant>
      <vt:variant>
        <vt:lpwstr/>
      </vt:variant>
      <vt:variant>
        <vt:lpwstr>_Toc416700622</vt:lpwstr>
      </vt:variant>
      <vt:variant>
        <vt:i4>1245236</vt:i4>
      </vt:variant>
      <vt:variant>
        <vt:i4>1763</vt:i4>
      </vt:variant>
      <vt:variant>
        <vt:i4>0</vt:i4>
      </vt:variant>
      <vt:variant>
        <vt:i4>5</vt:i4>
      </vt:variant>
      <vt:variant>
        <vt:lpwstr/>
      </vt:variant>
      <vt:variant>
        <vt:lpwstr>_Toc416700621</vt:lpwstr>
      </vt:variant>
      <vt:variant>
        <vt:i4>1245236</vt:i4>
      </vt:variant>
      <vt:variant>
        <vt:i4>1757</vt:i4>
      </vt:variant>
      <vt:variant>
        <vt:i4>0</vt:i4>
      </vt:variant>
      <vt:variant>
        <vt:i4>5</vt:i4>
      </vt:variant>
      <vt:variant>
        <vt:lpwstr/>
      </vt:variant>
      <vt:variant>
        <vt:lpwstr>_Toc416700620</vt:lpwstr>
      </vt:variant>
      <vt:variant>
        <vt:i4>1048628</vt:i4>
      </vt:variant>
      <vt:variant>
        <vt:i4>1751</vt:i4>
      </vt:variant>
      <vt:variant>
        <vt:i4>0</vt:i4>
      </vt:variant>
      <vt:variant>
        <vt:i4>5</vt:i4>
      </vt:variant>
      <vt:variant>
        <vt:lpwstr/>
      </vt:variant>
      <vt:variant>
        <vt:lpwstr>_Toc416700619</vt:lpwstr>
      </vt:variant>
      <vt:variant>
        <vt:i4>1048628</vt:i4>
      </vt:variant>
      <vt:variant>
        <vt:i4>1745</vt:i4>
      </vt:variant>
      <vt:variant>
        <vt:i4>0</vt:i4>
      </vt:variant>
      <vt:variant>
        <vt:i4>5</vt:i4>
      </vt:variant>
      <vt:variant>
        <vt:lpwstr/>
      </vt:variant>
      <vt:variant>
        <vt:lpwstr>_Toc416700618</vt:lpwstr>
      </vt:variant>
      <vt:variant>
        <vt:i4>1048628</vt:i4>
      </vt:variant>
      <vt:variant>
        <vt:i4>1739</vt:i4>
      </vt:variant>
      <vt:variant>
        <vt:i4>0</vt:i4>
      </vt:variant>
      <vt:variant>
        <vt:i4>5</vt:i4>
      </vt:variant>
      <vt:variant>
        <vt:lpwstr/>
      </vt:variant>
      <vt:variant>
        <vt:lpwstr>_Toc416700617</vt:lpwstr>
      </vt:variant>
      <vt:variant>
        <vt:i4>1048628</vt:i4>
      </vt:variant>
      <vt:variant>
        <vt:i4>1733</vt:i4>
      </vt:variant>
      <vt:variant>
        <vt:i4>0</vt:i4>
      </vt:variant>
      <vt:variant>
        <vt:i4>5</vt:i4>
      </vt:variant>
      <vt:variant>
        <vt:lpwstr/>
      </vt:variant>
      <vt:variant>
        <vt:lpwstr>_Toc416700616</vt:lpwstr>
      </vt:variant>
      <vt:variant>
        <vt:i4>1048628</vt:i4>
      </vt:variant>
      <vt:variant>
        <vt:i4>1727</vt:i4>
      </vt:variant>
      <vt:variant>
        <vt:i4>0</vt:i4>
      </vt:variant>
      <vt:variant>
        <vt:i4>5</vt:i4>
      </vt:variant>
      <vt:variant>
        <vt:lpwstr/>
      </vt:variant>
      <vt:variant>
        <vt:lpwstr>_Toc416700615</vt:lpwstr>
      </vt:variant>
      <vt:variant>
        <vt:i4>1048628</vt:i4>
      </vt:variant>
      <vt:variant>
        <vt:i4>1721</vt:i4>
      </vt:variant>
      <vt:variant>
        <vt:i4>0</vt:i4>
      </vt:variant>
      <vt:variant>
        <vt:i4>5</vt:i4>
      </vt:variant>
      <vt:variant>
        <vt:lpwstr/>
      </vt:variant>
      <vt:variant>
        <vt:lpwstr>_Toc416700614</vt:lpwstr>
      </vt:variant>
      <vt:variant>
        <vt:i4>1048628</vt:i4>
      </vt:variant>
      <vt:variant>
        <vt:i4>1715</vt:i4>
      </vt:variant>
      <vt:variant>
        <vt:i4>0</vt:i4>
      </vt:variant>
      <vt:variant>
        <vt:i4>5</vt:i4>
      </vt:variant>
      <vt:variant>
        <vt:lpwstr/>
      </vt:variant>
      <vt:variant>
        <vt:lpwstr>_Toc416700613</vt:lpwstr>
      </vt:variant>
      <vt:variant>
        <vt:i4>1048628</vt:i4>
      </vt:variant>
      <vt:variant>
        <vt:i4>1709</vt:i4>
      </vt:variant>
      <vt:variant>
        <vt:i4>0</vt:i4>
      </vt:variant>
      <vt:variant>
        <vt:i4>5</vt:i4>
      </vt:variant>
      <vt:variant>
        <vt:lpwstr/>
      </vt:variant>
      <vt:variant>
        <vt:lpwstr>_Toc416700612</vt:lpwstr>
      </vt:variant>
      <vt:variant>
        <vt:i4>1048628</vt:i4>
      </vt:variant>
      <vt:variant>
        <vt:i4>1703</vt:i4>
      </vt:variant>
      <vt:variant>
        <vt:i4>0</vt:i4>
      </vt:variant>
      <vt:variant>
        <vt:i4>5</vt:i4>
      </vt:variant>
      <vt:variant>
        <vt:lpwstr/>
      </vt:variant>
      <vt:variant>
        <vt:lpwstr>_Toc416700611</vt:lpwstr>
      </vt:variant>
      <vt:variant>
        <vt:i4>1048628</vt:i4>
      </vt:variant>
      <vt:variant>
        <vt:i4>1697</vt:i4>
      </vt:variant>
      <vt:variant>
        <vt:i4>0</vt:i4>
      </vt:variant>
      <vt:variant>
        <vt:i4>5</vt:i4>
      </vt:variant>
      <vt:variant>
        <vt:lpwstr/>
      </vt:variant>
      <vt:variant>
        <vt:lpwstr>_Toc416700610</vt:lpwstr>
      </vt:variant>
      <vt:variant>
        <vt:i4>1114164</vt:i4>
      </vt:variant>
      <vt:variant>
        <vt:i4>1691</vt:i4>
      </vt:variant>
      <vt:variant>
        <vt:i4>0</vt:i4>
      </vt:variant>
      <vt:variant>
        <vt:i4>5</vt:i4>
      </vt:variant>
      <vt:variant>
        <vt:lpwstr/>
      </vt:variant>
      <vt:variant>
        <vt:lpwstr>_Toc416700609</vt:lpwstr>
      </vt:variant>
      <vt:variant>
        <vt:i4>1114164</vt:i4>
      </vt:variant>
      <vt:variant>
        <vt:i4>1685</vt:i4>
      </vt:variant>
      <vt:variant>
        <vt:i4>0</vt:i4>
      </vt:variant>
      <vt:variant>
        <vt:i4>5</vt:i4>
      </vt:variant>
      <vt:variant>
        <vt:lpwstr/>
      </vt:variant>
      <vt:variant>
        <vt:lpwstr>_Toc416700608</vt:lpwstr>
      </vt:variant>
      <vt:variant>
        <vt:i4>1114164</vt:i4>
      </vt:variant>
      <vt:variant>
        <vt:i4>1679</vt:i4>
      </vt:variant>
      <vt:variant>
        <vt:i4>0</vt:i4>
      </vt:variant>
      <vt:variant>
        <vt:i4>5</vt:i4>
      </vt:variant>
      <vt:variant>
        <vt:lpwstr/>
      </vt:variant>
      <vt:variant>
        <vt:lpwstr>_Toc416700607</vt:lpwstr>
      </vt:variant>
      <vt:variant>
        <vt:i4>1114164</vt:i4>
      </vt:variant>
      <vt:variant>
        <vt:i4>1673</vt:i4>
      </vt:variant>
      <vt:variant>
        <vt:i4>0</vt:i4>
      </vt:variant>
      <vt:variant>
        <vt:i4>5</vt:i4>
      </vt:variant>
      <vt:variant>
        <vt:lpwstr/>
      </vt:variant>
      <vt:variant>
        <vt:lpwstr>_Toc416700606</vt:lpwstr>
      </vt:variant>
      <vt:variant>
        <vt:i4>1114164</vt:i4>
      </vt:variant>
      <vt:variant>
        <vt:i4>1667</vt:i4>
      </vt:variant>
      <vt:variant>
        <vt:i4>0</vt:i4>
      </vt:variant>
      <vt:variant>
        <vt:i4>5</vt:i4>
      </vt:variant>
      <vt:variant>
        <vt:lpwstr/>
      </vt:variant>
      <vt:variant>
        <vt:lpwstr>_Toc416700605</vt:lpwstr>
      </vt:variant>
      <vt:variant>
        <vt:i4>1114164</vt:i4>
      </vt:variant>
      <vt:variant>
        <vt:i4>1661</vt:i4>
      </vt:variant>
      <vt:variant>
        <vt:i4>0</vt:i4>
      </vt:variant>
      <vt:variant>
        <vt:i4>5</vt:i4>
      </vt:variant>
      <vt:variant>
        <vt:lpwstr/>
      </vt:variant>
      <vt:variant>
        <vt:lpwstr>_Toc416700604</vt:lpwstr>
      </vt:variant>
      <vt:variant>
        <vt:i4>1114164</vt:i4>
      </vt:variant>
      <vt:variant>
        <vt:i4>1655</vt:i4>
      </vt:variant>
      <vt:variant>
        <vt:i4>0</vt:i4>
      </vt:variant>
      <vt:variant>
        <vt:i4>5</vt:i4>
      </vt:variant>
      <vt:variant>
        <vt:lpwstr/>
      </vt:variant>
      <vt:variant>
        <vt:lpwstr>_Toc416700603</vt:lpwstr>
      </vt:variant>
      <vt:variant>
        <vt:i4>1114164</vt:i4>
      </vt:variant>
      <vt:variant>
        <vt:i4>1649</vt:i4>
      </vt:variant>
      <vt:variant>
        <vt:i4>0</vt:i4>
      </vt:variant>
      <vt:variant>
        <vt:i4>5</vt:i4>
      </vt:variant>
      <vt:variant>
        <vt:lpwstr/>
      </vt:variant>
      <vt:variant>
        <vt:lpwstr>_Toc416700602</vt:lpwstr>
      </vt:variant>
      <vt:variant>
        <vt:i4>1114164</vt:i4>
      </vt:variant>
      <vt:variant>
        <vt:i4>1643</vt:i4>
      </vt:variant>
      <vt:variant>
        <vt:i4>0</vt:i4>
      </vt:variant>
      <vt:variant>
        <vt:i4>5</vt:i4>
      </vt:variant>
      <vt:variant>
        <vt:lpwstr/>
      </vt:variant>
      <vt:variant>
        <vt:lpwstr>_Toc416700601</vt:lpwstr>
      </vt:variant>
      <vt:variant>
        <vt:i4>1114164</vt:i4>
      </vt:variant>
      <vt:variant>
        <vt:i4>1637</vt:i4>
      </vt:variant>
      <vt:variant>
        <vt:i4>0</vt:i4>
      </vt:variant>
      <vt:variant>
        <vt:i4>5</vt:i4>
      </vt:variant>
      <vt:variant>
        <vt:lpwstr/>
      </vt:variant>
      <vt:variant>
        <vt:lpwstr>_Toc416700600</vt:lpwstr>
      </vt:variant>
      <vt:variant>
        <vt:i4>1572919</vt:i4>
      </vt:variant>
      <vt:variant>
        <vt:i4>1631</vt:i4>
      </vt:variant>
      <vt:variant>
        <vt:i4>0</vt:i4>
      </vt:variant>
      <vt:variant>
        <vt:i4>5</vt:i4>
      </vt:variant>
      <vt:variant>
        <vt:lpwstr/>
      </vt:variant>
      <vt:variant>
        <vt:lpwstr>_Toc416700599</vt:lpwstr>
      </vt:variant>
      <vt:variant>
        <vt:i4>1572919</vt:i4>
      </vt:variant>
      <vt:variant>
        <vt:i4>1625</vt:i4>
      </vt:variant>
      <vt:variant>
        <vt:i4>0</vt:i4>
      </vt:variant>
      <vt:variant>
        <vt:i4>5</vt:i4>
      </vt:variant>
      <vt:variant>
        <vt:lpwstr/>
      </vt:variant>
      <vt:variant>
        <vt:lpwstr>_Toc416700598</vt:lpwstr>
      </vt:variant>
      <vt:variant>
        <vt:i4>1572919</vt:i4>
      </vt:variant>
      <vt:variant>
        <vt:i4>1619</vt:i4>
      </vt:variant>
      <vt:variant>
        <vt:i4>0</vt:i4>
      </vt:variant>
      <vt:variant>
        <vt:i4>5</vt:i4>
      </vt:variant>
      <vt:variant>
        <vt:lpwstr/>
      </vt:variant>
      <vt:variant>
        <vt:lpwstr>_Toc416700597</vt:lpwstr>
      </vt:variant>
      <vt:variant>
        <vt:i4>1572919</vt:i4>
      </vt:variant>
      <vt:variant>
        <vt:i4>1613</vt:i4>
      </vt:variant>
      <vt:variant>
        <vt:i4>0</vt:i4>
      </vt:variant>
      <vt:variant>
        <vt:i4>5</vt:i4>
      </vt:variant>
      <vt:variant>
        <vt:lpwstr/>
      </vt:variant>
      <vt:variant>
        <vt:lpwstr>_Toc416700596</vt:lpwstr>
      </vt:variant>
      <vt:variant>
        <vt:i4>1572919</vt:i4>
      </vt:variant>
      <vt:variant>
        <vt:i4>1607</vt:i4>
      </vt:variant>
      <vt:variant>
        <vt:i4>0</vt:i4>
      </vt:variant>
      <vt:variant>
        <vt:i4>5</vt:i4>
      </vt:variant>
      <vt:variant>
        <vt:lpwstr/>
      </vt:variant>
      <vt:variant>
        <vt:lpwstr>_Toc416700595</vt:lpwstr>
      </vt:variant>
      <vt:variant>
        <vt:i4>1572919</vt:i4>
      </vt:variant>
      <vt:variant>
        <vt:i4>1601</vt:i4>
      </vt:variant>
      <vt:variant>
        <vt:i4>0</vt:i4>
      </vt:variant>
      <vt:variant>
        <vt:i4>5</vt:i4>
      </vt:variant>
      <vt:variant>
        <vt:lpwstr/>
      </vt:variant>
      <vt:variant>
        <vt:lpwstr>_Toc416700594</vt:lpwstr>
      </vt:variant>
      <vt:variant>
        <vt:i4>1572919</vt:i4>
      </vt:variant>
      <vt:variant>
        <vt:i4>1595</vt:i4>
      </vt:variant>
      <vt:variant>
        <vt:i4>0</vt:i4>
      </vt:variant>
      <vt:variant>
        <vt:i4>5</vt:i4>
      </vt:variant>
      <vt:variant>
        <vt:lpwstr/>
      </vt:variant>
      <vt:variant>
        <vt:lpwstr>_Toc416700593</vt:lpwstr>
      </vt:variant>
      <vt:variant>
        <vt:i4>1572919</vt:i4>
      </vt:variant>
      <vt:variant>
        <vt:i4>1589</vt:i4>
      </vt:variant>
      <vt:variant>
        <vt:i4>0</vt:i4>
      </vt:variant>
      <vt:variant>
        <vt:i4>5</vt:i4>
      </vt:variant>
      <vt:variant>
        <vt:lpwstr/>
      </vt:variant>
      <vt:variant>
        <vt:lpwstr>_Toc416700592</vt:lpwstr>
      </vt:variant>
      <vt:variant>
        <vt:i4>1572919</vt:i4>
      </vt:variant>
      <vt:variant>
        <vt:i4>1583</vt:i4>
      </vt:variant>
      <vt:variant>
        <vt:i4>0</vt:i4>
      </vt:variant>
      <vt:variant>
        <vt:i4>5</vt:i4>
      </vt:variant>
      <vt:variant>
        <vt:lpwstr/>
      </vt:variant>
      <vt:variant>
        <vt:lpwstr>_Toc416700591</vt:lpwstr>
      </vt:variant>
      <vt:variant>
        <vt:i4>1572919</vt:i4>
      </vt:variant>
      <vt:variant>
        <vt:i4>1577</vt:i4>
      </vt:variant>
      <vt:variant>
        <vt:i4>0</vt:i4>
      </vt:variant>
      <vt:variant>
        <vt:i4>5</vt:i4>
      </vt:variant>
      <vt:variant>
        <vt:lpwstr/>
      </vt:variant>
      <vt:variant>
        <vt:lpwstr>_Toc416700590</vt:lpwstr>
      </vt:variant>
      <vt:variant>
        <vt:i4>1638455</vt:i4>
      </vt:variant>
      <vt:variant>
        <vt:i4>1571</vt:i4>
      </vt:variant>
      <vt:variant>
        <vt:i4>0</vt:i4>
      </vt:variant>
      <vt:variant>
        <vt:i4>5</vt:i4>
      </vt:variant>
      <vt:variant>
        <vt:lpwstr/>
      </vt:variant>
      <vt:variant>
        <vt:lpwstr>_Toc416700589</vt:lpwstr>
      </vt:variant>
      <vt:variant>
        <vt:i4>1638455</vt:i4>
      </vt:variant>
      <vt:variant>
        <vt:i4>1565</vt:i4>
      </vt:variant>
      <vt:variant>
        <vt:i4>0</vt:i4>
      </vt:variant>
      <vt:variant>
        <vt:i4>5</vt:i4>
      </vt:variant>
      <vt:variant>
        <vt:lpwstr/>
      </vt:variant>
      <vt:variant>
        <vt:lpwstr>_Toc416700588</vt:lpwstr>
      </vt:variant>
      <vt:variant>
        <vt:i4>1638455</vt:i4>
      </vt:variant>
      <vt:variant>
        <vt:i4>1559</vt:i4>
      </vt:variant>
      <vt:variant>
        <vt:i4>0</vt:i4>
      </vt:variant>
      <vt:variant>
        <vt:i4>5</vt:i4>
      </vt:variant>
      <vt:variant>
        <vt:lpwstr/>
      </vt:variant>
      <vt:variant>
        <vt:lpwstr>_Toc416700587</vt:lpwstr>
      </vt:variant>
      <vt:variant>
        <vt:i4>1638455</vt:i4>
      </vt:variant>
      <vt:variant>
        <vt:i4>1553</vt:i4>
      </vt:variant>
      <vt:variant>
        <vt:i4>0</vt:i4>
      </vt:variant>
      <vt:variant>
        <vt:i4>5</vt:i4>
      </vt:variant>
      <vt:variant>
        <vt:lpwstr/>
      </vt:variant>
      <vt:variant>
        <vt:lpwstr>_Toc416700586</vt:lpwstr>
      </vt:variant>
      <vt:variant>
        <vt:i4>1638455</vt:i4>
      </vt:variant>
      <vt:variant>
        <vt:i4>1547</vt:i4>
      </vt:variant>
      <vt:variant>
        <vt:i4>0</vt:i4>
      </vt:variant>
      <vt:variant>
        <vt:i4>5</vt:i4>
      </vt:variant>
      <vt:variant>
        <vt:lpwstr/>
      </vt:variant>
      <vt:variant>
        <vt:lpwstr>_Toc416700585</vt:lpwstr>
      </vt:variant>
      <vt:variant>
        <vt:i4>1638455</vt:i4>
      </vt:variant>
      <vt:variant>
        <vt:i4>1541</vt:i4>
      </vt:variant>
      <vt:variant>
        <vt:i4>0</vt:i4>
      </vt:variant>
      <vt:variant>
        <vt:i4>5</vt:i4>
      </vt:variant>
      <vt:variant>
        <vt:lpwstr/>
      </vt:variant>
      <vt:variant>
        <vt:lpwstr>_Toc416700584</vt:lpwstr>
      </vt:variant>
      <vt:variant>
        <vt:i4>1638455</vt:i4>
      </vt:variant>
      <vt:variant>
        <vt:i4>1535</vt:i4>
      </vt:variant>
      <vt:variant>
        <vt:i4>0</vt:i4>
      </vt:variant>
      <vt:variant>
        <vt:i4>5</vt:i4>
      </vt:variant>
      <vt:variant>
        <vt:lpwstr/>
      </vt:variant>
      <vt:variant>
        <vt:lpwstr>_Toc416700583</vt:lpwstr>
      </vt:variant>
      <vt:variant>
        <vt:i4>1638455</vt:i4>
      </vt:variant>
      <vt:variant>
        <vt:i4>1529</vt:i4>
      </vt:variant>
      <vt:variant>
        <vt:i4>0</vt:i4>
      </vt:variant>
      <vt:variant>
        <vt:i4>5</vt:i4>
      </vt:variant>
      <vt:variant>
        <vt:lpwstr/>
      </vt:variant>
      <vt:variant>
        <vt:lpwstr>_Toc416700582</vt:lpwstr>
      </vt:variant>
      <vt:variant>
        <vt:i4>1638455</vt:i4>
      </vt:variant>
      <vt:variant>
        <vt:i4>1523</vt:i4>
      </vt:variant>
      <vt:variant>
        <vt:i4>0</vt:i4>
      </vt:variant>
      <vt:variant>
        <vt:i4>5</vt:i4>
      </vt:variant>
      <vt:variant>
        <vt:lpwstr/>
      </vt:variant>
      <vt:variant>
        <vt:lpwstr>_Toc416700581</vt:lpwstr>
      </vt:variant>
      <vt:variant>
        <vt:i4>1638455</vt:i4>
      </vt:variant>
      <vt:variant>
        <vt:i4>1517</vt:i4>
      </vt:variant>
      <vt:variant>
        <vt:i4>0</vt:i4>
      </vt:variant>
      <vt:variant>
        <vt:i4>5</vt:i4>
      </vt:variant>
      <vt:variant>
        <vt:lpwstr/>
      </vt:variant>
      <vt:variant>
        <vt:lpwstr>_Toc416700580</vt:lpwstr>
      </vt:variant>
      <vt:variant>
        <vt:i4>1441847</vt:i4>
      </vt:variant>
      <vt:variant>
        <vt:i4>1511</vt:i4>
      </vt:variant>
      <vt:variant>
        <vt:i4>0</vt:i4>
      </vt:variant>
      <vt:variant>
        <vt:i4>5</vt:i4>
      </vt:variant>
      <vt:variant>
        <vt:lpwstr/>
      </vt:variant>
      <vt:variant>
        <vt:lpwstr>_Toc416700579</vt:lpwstr>
      </vt:variant>
      <vt:variant>
        <vt:i4>1441847</vt:i4>
      </vt:variant>
      <vt:variant>
        <vt:i4>1505</vt:i4>
      </vt:variant>
      <vt:variant>
        <vt:i4>0</vt:i4>
      </vt:variant>
      <vt:variant>
        <vt:i4>5</vt:i4>
      </vt:variant>
      <vt:variant>
        <vt:lpwstr/>
      </vt:variant>
      <vt:variant>
        <vt:lpwstr>_Toc416700578</vt:lpwstr>
      </vt:variant>
      <vt:variant>
        <vt:i4>1441847</vt:i4>
      </vt:variant>
      <vt:variant>
        <vt:i4>1499</vt:i4>
      </vt:variant>
      <vt:variant>
        <vt:i4>0</vt:i4>
      </vt:variant>
      <vt:variant>
        <vt:i4>5</vt:i4>
      </vt:variant>
      <vt:variant>
        <vt:lpwstr/>
      </vt:variant>
      <vt:variant>
        <vt:lpwstr>_Toc416700577</vt:lpwstr>
      </vt:variant>
      <vt:variant>
        <vt:i4>1441847</vt:i4>
      </vt:variant>
      <vt:variant>
        <vt:i4>1493</vt:i4>
      </vt:variant>
      <vt:variant>
        <vt:i4>0</vt:i4>
      </vt:variant>
      <vt:variant>
        <vt:i4>5</vt:i4>
      </vt:variant>
      <vt:variant>
        <vt:lpwstr/>
      </vt:variant>
      <vt:variant>
        <vt:lpwstr>_Toc416700576</vt:lpwstr>
      </vt:variant>
      <vt:variant>
        <vt:i4>1441847</vt:i4>
      </vt:variant>
      <vt:variant>
        <vt:i4>1487</vt:i4>
      </vt:variant>
      <vt:variant>
        <vt:i4>0</vt:i4>
      </vt:variant>
      <vt:variant>
        <vt:i4>5</vt:i4>
      </vt:variant>
      <vt:variant>
        <vt:lpwstr/>
      </vt:variant>
      <vt:variant>
        <vt:lpwstr>_Toc416700575</vt:lpwstr>
      </vt:variant>
      <vt:variant>
        <vt:i4>1441847</vt:i4>
      </vt:variant>
      <vt:variant>
        <vt:i4>1481</vt:i4>
      </vt:variant>
      <vt:variant>
        <vt:i4>0</vt:i4>
      </vt:variant>
      <vt:variant>
        <vt:i4>5</vt:i4>
      </vt:variant>
      <vt:variant>
        <vt:lpwstr/>
      </vt:variant>
      <vt:variant>
        <vt:lpwstr>_Toc416700574</vt:lpwstr>
      </vt:variant>
      <vt:variant>
        <vt:i4>1441847</vt:i4>
      </vt:variant>
      <vt:variant>
        <vt:i4>1475</vt:i4>
      </vt:variant>
      <vt:variant>
        <vt:i4>0</vt:i4>
      </vt:variant>
      <vt:variant>
        <vt:i4>5</vt:i4>
      </vt:variant>
      <vt:variant>
        <vt:lpwstr/>
      </vt:variant>
      <vt:variant>
        <vt:lpwstr>_Toc416700573</vt:lpwstr>
      </vt:variant>
      <vt:variant>
        <vt:i4>1441847</vt:i4>
      </vt:variant>
      <vt:variant>
        <vt:i4>1469</vt:i4>
      </vt:variant>
      <vt:variant>
        <vt:i4>0</vt:i4>
      </vt:variant>
      <vt:variant>
        <vt:i4>5</vt:i4>
      </vt:variant>
      <vt:variant>
        <vt:lpwstr/>
      </vt:variant>
      <vt:variant>
        <vt:lpwstr>_Toc416700572</vt:lpwstr>
      </vt:variant>
      <vt:variant>
        <vt:i4>1441847</vt:i4>
      </vt:variant>
      <vt:variant>
        <vt:i4>1463</vt:i4>
      </vt:variant>
      <vt:variant>
        <vt:i4>0</vt:i4>
      </vt:variant>
      <vt:variant>
        <vt:i4>5</vt:i4>
      </vt:variant>
      <vt:variant>
        <vt:lpwstr/>
      </vt:variant>
      <vt:variant>
        <vt:lpwstr>_Toc416700571</vt:lpwstr>
      </vt:variant>
      <vt:variant>
        <vt:i4>1441847</vt:i4>
      </vt:variant>
      <vt:variant>
        <vt:i4>1457</vt:i4>
      </vt:variant>
      <vt:variant>
        <vt:i4>0</vt:i4>
      </vt:variant>
      <vt:variant>
        <vt:i4>5</vt:i4>
      </vt:variant>
      <vt:variant>
        <vt:lpwstr/>
      </vt:variant>
      <vt:variant>
        <vt:lpwstr>_Toc416700570</vt:lpwstr>
      </vt:variant>
      <vt:variant>
        <vt:i4>1507383</vt:i4>
      </vt:variant>
      <vt:variant>
        <vt:i4>1451</vt:i4>
      </vt:variant>
      <vt:variant>
        <vt:i4>0</vt:i4>
      </vt:variant>
      <vt:variant>
        <vt:i4>5</vt:i4>
      </vt:variant>
      <vt:variant>
        <vt:lpwstr/>
      </vt:variant>
      <vt:variant>
        <vt:lpwstr>_Toc416700569</vt:lpwstr>
      </vt:variant>
      <vt:variant>
        <vt:i4>1507383</vt:i4>
      </vt:variant>
      <vt:variant>
        <vt:i4>1445</vt:i4>
      </vt:variant>
      <vt:variant>
        <vt:i4>0</vt:i4>
      </vt:variant>
      <vt:variant>
        <vt:i4>5</vt:i4>
      </vt:variant>
      <vt:variant>
        <vt:lpwstr/>
      </vt:variant>
      <vt:variant>
        <vt:lpwstr>_Toc416700568</vt:lpwstr>
      </vt:variant>
      <vt:variant>
        <vt:i4>1507383</vt:i4>
      </vt:variant>
      <vt:variant>
        <vt:i4>1439</vt:i4>
      </vt:variant>
      <vt:variant>
        <vt:i4>0</vt:i4>
      </vt:variant>
      <vt:variant>
        <vt:i4>5</vt:i4>
      </vt:variant>
      <vt:variant>
        <vt:lpwstr/>
      </vt:variant>
      <vt:variant>
        <vt:lpwstr>_Toc416700567</vt:lpwstr>
      </vt:variant>
      <vt:variant>
        <vt:i4>1507383</vt:i4>
      </vt:variant>
      <vt:variant>
        <vt:i4>1433</vt:i4>
      </vt:variant>
      <vt:variant>
        <vt:i4>0</vt:i4>
      </vt:variant>
      <vt:variant>
        <vt:i4>5</vt:i4>
      </vt:variant>
      <vt:variant>
        <vt:lpwstr/>
      </vt:variant>
      <vt:variant>
        <vt:lpwstr>_Toc416700566</vt:lpwstr>
      </vt:variant>
      <vt:variant>
        <vt:i4>1507383</vt:i4>
      </vt:variant>
      <vt:variant>
        <vt:i4>1427</vt:i4>
      </vt:variant>
      <vt:variant>
        <vt:i4>0</vt:i4>
      </vt:variant>
      <vt:variant>
        <vt:i4>5</vt:i4>
      </vt:variant>
      <vt:variant>
        <vt:lpwstr/>
      </vt:variant>
      <vt:variant>
        <vt:lpwstr>_Toc416700565</vt:lpwstr>
      </vt:variant>
      <vt:variant>
        <vt:i4>1507383</vt:i4>
      </vt:variant>
      <vt:variant>
        <vt:i4>1421</vt:i4>
      </vt:variant>
      <vt:variant>
        <vt:i4>0</vt:i4>
      </vt:variant>
      <vt:variant>
        <vt:i4>5</vt:i4>
      </vt:variant>
      <vt:variant>
        <vt:lpwstr/>
      </vt:variant>
      <vt:variant>
        <vt:lpwstr>_Toc416700564</vt:lpwstr>
      </vt:variant>
      <vt:variant>
        <vt:i4>1507383</vt:i4>
      </vt:variant>
      <vt:variant>
        <vt:i4>1412</vt:i4>
      </vt:variant>
      <vt:variant>
        <vt:i4>0</vt:i4>
      </vt:variant>
      <vt:variant>
        <vt:i4>5</vt:i4>
      </vt:variant>
      <vt:variant>
        <vt:lpwstr/>
      </vt:variant>
      <vt:variant>
        <vt:lpwstr>_Toc416700563</vt:lpwstr>
      </vt:variant>
      <vt:variant>
        <vt:i4>1507383</vt:i4>
      </vt:variant>
      <vt:variant>
        <vt:i4>1406</vt:i4>
      </vt:variant>
      <vt:variant>
        <vt:i4>0</vt:i4>
      </vt:variant>
      <vt:variant>
        <vt:i4>5</vt:i4>
      </vt:variant>
      <vt:variant>
        <vt:lpwstr/>
      </vt:variant>
      <vt:variant>
        <vt:lpwstr>_Toc416700562</vt:lpwstr>
      </vt:variant>
      <vt:variant>
        <vt:i4>1507383</vt:i4>
      </vt:variant>
      <vt:variant>
        <vt:i4>1400</vt:i4>
      </vt:variant>
      <vt:variant>
        <vt:i4>0</vt:i4>
      </vt:variant>
      <vt:variant>
        <vt:i4>5</vt:i4>
      </vt:variant>
      <vt:variant>
        <vt:lpwstr/>
      </vt:variant>
      <vt:variant>
        <vt:lpwstr>_Toc416700561</vt:lpwstr>
      </vt:variant>
      <vt:variant>
        <vt:i4>1507383</vt:i4>
      </vt:variant>
      <vt:variant>
        <vt:i4>1394</vt:i4>
      </vt:variant>
      <vt:variant>
        <vt:i4>0</vt:i4>
      </vt:variant>
      <vt:variant>
        <vt:i4>5</vt:i4>
      </vt:variant>
      <vt:variant>
        <vt:lpwstr/>
      </vt:variant>
      <vt:variant>
        <vt:lpwstr>_Toc416700560</vt:lpwstr>
      </vt:variant>
      <vt:variant>
        <vt:i4>1310775</vt:i4>
      </vt:variant>
      <vt:variant>
        <vt:i4>1388</vt:i4>
      </vt:variant>
      <vt:variant>
        <vt:i4>0</vt:i4>
      </vt:variant>
      <vt:variant>
        <vt:i4>5</vt:i4>
      </vt:variant>
      <vt:variant>
        <vt:lpwstr/>
      </vt:variant>
      <vt:variant>
        <vt:lpwstr>_Toc416700559</vt:lpwstr>
      </vt:variant>
      <vt:variant>
        <vt:i4>1310775</vt:i4>
      </vt:variant>
      <vt:variant>
        <vt:i4>1382</vt:i4>
      </vt:variant>
      <vt:variant>
        <vt:i4>0</vt:i4>
      </vt:variant>
      <vt:variant>
        <vt:i4>5</vt:i4>
      </vt:variant>
      <vt:variant>
        <vt:lpwstr/>
      </vt:variant>
      <vt:variant>
        <vt:lpwstr>_Toc416700558</vt:lpwstr>
      </vt:variant>
      <vt:variant>
        <vt:i4>1310775</vt:i4>
      </vt:variant>
      <vt:variant>
        <vt:i4>1376</vt:i4>
      </vt:variant>
      <vt:variant>
        <vt:i4>0</vt:i4>
      </vt:variant>
      <vt:variant>
        <vt:i4>5</vt:i4>
      </vt:variant>
      <vt:variant>
        <vt:lpwstr/>
      </vt:variant>
      <vt:variant>
        <vt:lpwstr>_Toc416700557</vt:lpwstr>
      </vt:variant>
      <vt:variant>
        <vt:i4>1310775</vt:i4>
      </vt:variant>
      <vt:variant>
        <vt:i4>1370</vt:i4>
      </vt:variant>
      <vt:variant>
        <vt:i4>0</vt:i4>
      </vt:variant>
      <vt:variant>
        <vt:i4>5</vt:i4>
      </vt:variant>
      <vt:variant>
        <vt:lpwstr/>
      </vt:variant>
      <vt:variant>
        <vt:lpwstr>_Toc416700556</vt:lpwstr>
      </vt:variant>
      <vt:variant>
        <vt:i4>1310775</vt:i4>
      </vt:variant>
      <vt:variant>
        <vt:i4>1364</vt:i4>
      </vt:variant>
      <vt:variant>
        <vt:i4>0</vt:i4>
      </vt:variant>
      <vt:variant>
        <vt:i4>5</vt:i4>
      </vt:variant>
      <vt:variant>
        <vt:lpwstr/>
      </vt:variant>
      <vt:variant>
        <vt:lpwstr>_Toc416700555</vt:lpwstr>
      </vt:variant>
      <vt:variant>
        <vt:i4>1310775</vt:i4>
      </vt:variant>
      <vt:variant>
        <vt:i4>1358</vt:i4>
      </vt:variant>
      <vt:variant>
        <vt:i4>0</vt:i4>
      </vt:variant>
      <vt:variant>
        <vt:i4>5</vt:i4>
      </vt:variant>
      <vt:variant>
        <vt:lpwstr/>
      </vt:variant>
      <vt:variant>
        <vt:lpwstr>_Toc416700554</vt:lpwstr>
      </vt:variant>
      <vt:variant>
        <vt:i4>1310775</vt:i4>
      </vt:variant>
      <vt:variant>
        <vt:i4>1352</vt:i4>
      </vt:variant>
      <vt:variant>
        <vt:i4>0</vt:i4>
      </vt:variant>
      <vt:variant>
        <vt:i4>5</vt:i4>
      </vt:variant>
      <vt:variant>
        <vt:lpwstr/>
      </vt:variant>
      <vt:variant>
        <vt:lpwstr>_Toc416700553</vt:lpwstr>
      </vt:variant>
      <vt:variant>
        <vt:i4>1310775</vt:i4>
      </vt:variant>
      <vt:variant>
        <vt:i4>1346</vt:i4>
      </vt:variant>
      <vt:variant>
        <vt:i4>0</vt:i4>
      </vt:variant>
      <vt:variant>
        <vt:i4>5</vt:i4>
      </vt:variant>
      <vt:variant>
        <vt:lpwstr/>
      </vt:variant>
      <vt:variant>
        <vt:lpwstr>_Toc416700552</vt:lpwstr>
      </vt:variant>
      <vt:variant>
        <vt:i4>1310775</vt:i4>
      </vt:variant>
      <vt:variant>
        <vt:i4>1340</vt:i4>
      </vt:variant>
      <vt:variant>
        <vt:i4>0</vt:i4>
      </vt:variant>
      <vt:variant>
        <vt:i4>5</vt:i4>
      </vt:variant>
      <vt:variant>
        <vt:lpwstr/>
      </vt:variant>
      <vt:variant>
        <vt:lpwstr>_Toc416700551</vt:lpwstr>
      </vt:variant>
      <vt:variant>
        <vt:i4>1310775</vt:i4>
      </vt:variant>
      <vt:variant>
        <vt:i4>1334</vt:i4>
      </vt:variant>
      <vt:variant>
        <vt:i4>0</vt:i4>
      </vt:variant>
      <vt:variant>
        <vt:i4>5</vt:i4>
      </vt:variant>
      <vt:variant>
        <vt:lpwstr/>
      </vt:variant>
      <vt:variant>
        <vt:lpwstr>_Toc416700550</vt:lpwstr>
      </vt:variant>
      <vt:variant>
        <vt:i4>1376311</vt:i4>
      </vt:variant>
      <vt:variant>
        <vt:i4>1328</vt:i4>
      </vt:variant>
      <vt:variant>
        <vt:i4>0</vt:i4>
      </vt:variant>
      <vt:variant>
        <vt:i4>5</vt:i4>
      </vt:variant>
      <vt:variant>
        <vt:lpwstr/>
      </vt:variant>
      <vt:variant>
        <vt:lpwstr>_Toc416700549</vt:lpwstr>
      </vt:variant>
      <vt:variant>
        <vt:i4>1376311</vt:i4>
      </vt:variant>
      <vt:variant>
        <vt:i4>1322</vt:i4>
      </vt:variant>
      <vt:variant>
        <vt:i4>0</vt:i4>
      </vt:variant>
      <vt:variant>
        <vt:i4>5</vt:i4>
      </vt:variant>
      <vt:variant>
        <vt:lpwstr/>
      </vt:variant>
      <vt:variant>
        <vt:lpwstr>_Toc416700548</vt:lpwstr>
      </vt:variant>
      <vt:variant>
        <vt:i4>1376311</vt:i4>
      </vt:variant>
      <vt:variant>
        <vt:i4>1316</vt:i4>
      </vt:variant>
      <vt:variant>
        <vt:i4>0</vt:i4>
      </vt:variant>
      <vt:variant>
        <vt:i4>5</vt:i4>
      </vt:variant>
      <vt:variant>
        <vt:lpwstr/>
      </vt:variant>
      <vt:variant>
        <vt:lpwstr>_Toc416700547</vt:lpwstr>
      </vt:variant>
      <vt:variant>
        <vt:i4>1376311</vt:i4>
      </vt:variant>
      <vt:variant>
        <vt:i4>1310</vt:i4>
      </vt:variant>
      <vt:variant>
        <vt:i4>0</vt:i4>
      </vt:variant>
      <vt:variant>
        <vt:i4>5</vt:i4>
      </vt:variant>
      <vt:variant>
        <vt:lpwstr/>
      </vt:variant>
      <vt:variant>
        <vt:lpwstr>_Toc416700546</vt:lpwstr>
      </vt:variant>
      <vt:variant>
        <vt:i4>1376311</vt:i4>
      </vt:variant>
      <vt:variant>
        <vt:i4>1304</vt:i4>
      </vt:variant>
      <vt:variant>
        <vt:i4>0</vt:i4>
      </vt:variant>
      <vt:variant>
        <vt:i4>5</vt:i4>
      </vt:variant>
      <vt:variant>
        <vt:lpwstr/>
      </vt:variant>
      <vt:variant>
        <vt:lpwstr>_Toc416700545</vt:lpwstr>
      </vt:variant>
      <vt:variant>
        <vt:i4>1376311</vt:i4>
      </vt:variant>
      <vt:variant>
        <vt:i4>1298</vt:i4>
      </vt:variant>
      <vt:variant>
        <vt:i4>0</vt:i4>
      </vt:variant>
      <vt:variant>
        <vt:i4>5</vt:i4>
      </vt:variant>
      <vt:variant>
        <vt:lpwstr/>
      </vt:variant>
      <vt:variant>
        <vt:lpwstr>_Toc416700544</vt:lpwstr>
      </vt:variant>
      <vt:variant>
        <vt:i4>1376311</vt:i4>
      </vt:variant>
      <vt:variant>
        <vt:i4>1292</vt:i4>
      </vt:variant>
      <vt:variant>
        <vt:i4>0</vt:i4>
      </vt:variant>
      <vt:variant>
        <vt:i4>5</vt:i4>
      </vt:variant>
      <vt:variant>
        <vt:lpwstr/>
      </vt:variant>
      <vt:variant>
        <vt:lpwstr>_Toc416700543</vt:lpwstr>
      </vt:variant>
      <vt:variant>
        <vt:i4>1376311</vt:i4>
      </vt:variant>
      <vt:variant>
        <vt:i4>1286</vt:i4>
      </vt:variant>
      <vt:variant>
        <vt:i4>0</vt:i4>
      </vt:variant>
      <vt:variant>
        <vt:i4>5</vt:i4>
      </vt:variant>
      <vt:variant>
        <vt:lpwstr/>
      </vt:variant>
      <vt:variant>
        <vt:lpwstr>_Toc416700542</vt:lpwstr>
      </vt:variant>
      <vt:variant>
        <vt:i4>1376311</vt:i4>
      </vt:variant>
      <vt:variant>
        <vt:i4>1280</vt:i4>
      </vt:variant>
      <vt:variant>
        <vt:i4>0</vt:i4>
      </vt:variant>
      <vt:variant>
        <vt:i4>5</vt:i4>
      </vt:variant>
      <vt:variant>
        <vt:lpwstr/>
      </vt:variant>
      <vt:variant>
        <vt:lpwstr>_Toc416700541</vt:lpwstr>
      </vt:variant>
      <vt:variant>
        <vt:i4>1376311</vt:i4>
      </vt:variant>
      <vt:variant>
        <vt:i4>1274</vt:i4>
      </vt:variant>
      <vt:variant>
        <vt:i4>0</vt:i4>
      </vt:variant>
      <vt:variant>
        <vt:i4>5</vt:i4>
      </vt:variant>
      <vt:variant>
        <vt:lpwstr/>
      </vt:variant>
      <vt:variant>
        <vt:lpwstr>_Toc416700540</vt:lpwstr>
      </vt:variant>
      <vt:variant>
        <vt:i4>1179703</vt:i4>
      </vt:variant>
      <vt:variant>
        <vt:i4>1268</vt:i4>
      </vt:variant>
      <vt:variant>
        <vt:i4>0</vt:i4>
      </vt:variant>
      <vt:variant>
        <vt:i4>5</vt:i4>
      </vt:variant>
      <vt:variant>
        <vt:lpwstr/>
      </vt:variant>
      <vt:variant>
        <vt:lpwstr>_Toc416700539</vt:lpwstr>
      </vt:variant>
      <vt:variant>
        <vt:i4>1179703</vt:i4>
      </vt:variant>
      <vt:variant>
        <vt:i4>1262</vt:i4>
      </vt:variant>
      <vt:variant>
        <vt:i4>0</vt:i4>
      </vt:variant>
      <vt:variant>
        <vt:i4>5</vt:i4>
      </vt:variant>
      <vt:variant>
        <vt:lpwstr/>
      </vt:variant>
      <vt:variant>
        <vt:lpwstr>_Toc416700538</vt:lpwstr>
      </vt:variant>
      <vt:variant>
        <vt:i4>1179703</vt:i4>
      </vt:variant>
      <vt:variant>
        <vt:i4>1256</vt:i4>
      </vt:variant>
      <vt:variant>
        <vt:i4>0</vt:i4>
      </vt:variant>
      <vt:variant>
        <vt:i4>5</vt:i4>
      </vt:variant>
      <vt:variant>
        <vt:lpwstr/>
      </vt:variant>
      <vt:variant>
        <vt:lpwstr>_Toc416700537</vt:lpwstr>
      </vt:variant>
      <vt:variant>
        <vt:i4>1179703</vt:i4>
      </vt:variant>
      <vt:variant>
        <vt:i4>1250</vt:i4>
      </vt:variant>
      <vt:variant>
        <vt:i4>0</vt:i4>
      </vt:variant>
      <vt:variant>
        <vt:i4>5</vt:i4>
      </vt:variant>
      <vt:variant>
        <vt:lpwstr/>
      </vt:variant>
      <vt:variant>
        <vt:lpwstr>_Toc416700536</vt:lpwstr>
      </vt:variant>
      <vt:variant>
        <vt:i4>1179703</vt:i4>
      </vt:variant>
      <vt:variant>
        <vt:i4>1244</vt:i4>
      </vt:variant>
      <vt:variant>
        <vt:i4>0</vt:i4>
      </vt:variant>
      <vt:variant>
        <vt:i4>5</vt:i4>
      </vt:variant>
      <vt:variant>
        <vt:lpwstr/>
      </vt:variant>
      <vt:variant>
        <vt:lpwstr>_Toc416700535</vt:lpwstr>
      </vt:variant>
      <vt:variant>
        <vt:i4>1179703</vt:i4>
      </vt:variant>
      <vt:variant>
        <vt:i4>1238</vt:i4>
      </vt:variant>
      <vt:variant>
        <vt:i4>0</vt:i4>
      </vt:variant>
      <vt:variant>
        <vt:i4>5</vt:i4>
      </vt:variant>
      <vt:variant>
        <vt:lpwstr/>
      </vt:variant>
      <vt:variant>
        <vt:lpwstr>_Toc416700534</vt:lpwstr>
      </vt:variant>
      <vt:variant>
        <vt:i4>1179703</vt:i4>
      </vt:variant>
      <vt:variant>
        <vt:i4>1232</vt:i4>
      </vt:variant>
      <vt:variant>
        <vt:i4>0</vt:i4>
      </vt:variant>
      <vt:variant>
        <vt:i4>5</vt:i4>
      </vt:variant>
      <vt:variant>
        <vt:lpwstr/>
      </vt:variant>
      <vt:variant>
        <vt:lpwstr>_Toc416700533</vt:lpwstr>
      </vt:variant>
      <vt:variant>
        <vt:i4>1179703</vt:i4>
      </vt:variant>
      <vt:variant>
        <vt:i4>1226</vt:i4>
      </vt:variant>
      <vt:variant>
        <vt:i4>0</vt:i4>
      </vt:variant>
      <vt:variant>
        <vt:i4>5</vt:i4>
      </vt:variant>
      <vt:variant>
        <vt:lpwstr/>
      </vt:variant>
      <vt:variant>
        <vt:lpwstr>_Toc416700532</vt:lpwstr>
      </vt:variant>
      <vt:variant>
        <vt:i4>1179703</vt:i4>
      </vt:variant>
      <vt:variant>
        <vt:i4>1220</vt:i4>
      </vt:variant>
      <vt:variant>
        <vt:i4>0</vt:i4>
      </vt:variant>
      <vt:variant>
        <vt:i4>5</vt:i4>
      </vt:variant>
      <vt:variant>
        <vt:lpwstr/>
      </vt:variant>
      <vt:variant>
        <vt:lpwstr>_Toc416700531</vt:lpwstr>
      </vt:variant>
      <vt:variant>
        <vt:i4>1179703</vt:i4>
      </vt:variant>
      <vt:variant>
        <vt:i4>1214</vt:i4>
      </vt:variant>
      <vt:variant>
        <vt:i4>0</vt:i4>
      </vt:variant>
      <vt:variant>
        <vt:i4>5</vt:i4>
      </vt:variant>
      <vt:variant>
        <vt:lpwstr/>
      </vt:variant>
      <vt:variant>
        <vt:lpwstr>_Toc416700530</vt:lpwstr>
      </vt:variant>
      <vt:variant>
        <vt:i4>1245239</vt:i4>
      </vt:variant>
      <vt:variant>
        <vt:i4>1208</vt:i4>
      </vt:variant>
      <vt:variant>
        <vt:i4>0</vt:i4>
      </vt:variant>
      <vt:variant>
        <vt:i4>5</vt:i4>
      </vt:variant>
      <vt:variant>
        <vt:lpwstr/>
      </vt:variant>
      <vt:variant>
        <vt:lpwstr>_Toc416700529</vt:lpwstr>
      </vt:variant>
      <vt:variant>
        <vt:i4>1245239</vt:i4>
      </vt:variant>
      <vt:variant>
        <vt:i4>1202</vt:i4>
      </vt:variant>
      <vt:variant>
        <vt:i4>0</vt:i4>
      </vt:variant>
      <vt:variant>
        <vt:i4>5</vt:i4>
      </vt:variant>
      <vt:variant>
        <vt:lpwstr/>
      </vt:variant>
      <vt:variant>
        <vt:lpwstr>_Toc416700528</vt:lpwstr>
      </vt:variant>
      <vt:variant>
        <vt:i4>1245239</vt:i4>
      </vt:variant>
      <vt:variant>
        <vt:i4>1196</vt:i4>
      </vt:variant>
      <vt:variant>
        <vt:i4>0</vt:i4>
      </vt:variant>
      <vt:variant>
        <vt:i4>5</vt:i4>
      </vt:variant>
      <vt:variant>
        <vt:lpwstr/>
      </vt:variant>
      <vt:variant>
        <vt:lpwstr>_Toc416700527</vt:lpwstr>
      </vt:variant>
      <vt:variant>
        <vt:i4>1245239</vt:i4>
      </vt:variant>
      <vt:variant>
        <vt:i4>1190</vt:i4>
      </vt:variant>
      <vt:variant>
        <vt:i4>0</vt:i4>
      </vt:variant>
      <vt:variant>
        <vt:i4>5</vt:i4>
      </vt:variant>
      <vt:variant>
        <vt:lpwstr/>
      </vt:variant>
      <vt:variant>
        <vt:lpwstr>_Toc416700526</vt:lpwstr>
      </vt:variant>
      <vt:variant>
        <vt:i4>1245239</vt:i4>
      </vt:variant>
      <vt:variant>
        <vt:i4>1184</vt:i4>
      </vt:variant>
      <vt:variant>
        <vt:i4>0</vt:i4>
      </vt:variant>
      <vt:variant>
        <vt:i4>5</vt:i4>
      </vt:variant>
      <vt:variant>
        <vt:lpwstr/>
      </vt:variant>
      <vt:variant>
        <vt:lpwstr>_Toc416700525</vt:lpwstr>
      </vt:variant>
      <vt:variant>
        <vt:i4>1245239</vt:i4>
      </vt:variant>
      <vt:variant>
        <vt:i4>1178</vt:i4>
      </vt:variant>
      <vt:variant>
        <vt:i4>0</vt:i4>
      </vt:variant>
      <vt:variant>
        <vt:i4>5</vt:i4>
      </vt:variant>
      <vt:variant>
        <vt:lpwstr/>
      </vt:variant>
      <vt:variant>
        <vt:lpwstr>_Toc416700524</vt:lpwstr>
      </vt:variant>
      <vt:variant>
        <vt:i4>1245239</vt:i4>
      </vt:variant>
      <vt:variant>
        <vt:i4>1172</vt:i4>
      </vt:variant>
      <vt:variant>
        <vt:i4>0</vt:i4>
      </vt:variant>
      <vt:variant>
        <vt:i4>5</vt:i4>
      </vt:variant>
      <vt:variant>
        <vt:lpwstr/>
      </vt:variant>
      <vt:variant>
        <vt:lpwstr>_Toc416700523</vt:lpwstr>
      </vt:variant>
      <vt:variant>
        <vt:i4>1245239</vt:i4>
      </vt:variant>
      <vt:variant>
        <vt:i4>1166</vt:i4>
      </vt:variant>
      <vt:variant>
        <vt:i4>0</vt:i4>
      </vt:variant>
      <vt:variant>
        <vt:i4>5</vt:i4>
      </vt:variant>
      <vt:variant>
        <vt:lpwstr/>
      </vt:variant>
      <vt:variant>
        <vt:lpwstr>_Toc416700522</vt:lpwstr>
      </vt:variant>
      <vt:variant>
        <vt:i4>1245239</vt:i4>
      </vt:variant>
      <vt:variant>
        <vt:i4>1160</vt:i4>
      </vt:variant>
      <vt:variant>
        <vt:i4>0</vt:i4>
      </vt:variant>
      <vt:variant>
        <vt:i4>5</vt:i4>
      </vt:variant>
      <vt:variant>
        <vt:lpwstr/>
      </vt:variant>
      <vt:variant>
        <vt:lpwstr>_Toc416700521</vt:lpwstr>
      </vt:variant>
      <vt:variant>
        <vt:i4>1245239</vt:i4>
      </vt:variant>
      <vt:variant>
        <vt:i4>1154</vt:i4>
      </vt:variant>
      <vt:variant>
        <vt:i4>0</vt:i4>
      </vt:variant>
      <vt:variant>
        <vt:i4>5</vt:i4>
      </vt:variant>
      <vt:variant>
        <vt:lpwstr/>
      </vt:variant>
      <vt:variant>
        <vt:lpwstr>_Toc416700520</vt:lpwstr>
      </vt:variant>
      <vt:variant>
        <vt:i4>1048631</vt:i4>
      </vt:variant>
      <vt:variant>
        <vt:i4>1148</vt:i4>
      </vt:variant>
      <vt:variant>
        <vt:i4>0</vt:i4>
      </vt:variant>
      <vt:variant>
        <vt:i4>5</vt:i4>
      </vt:variant>
      <vt:variant>
        <vt:lpwstr/>
      </vt:variant>
      <vt:variant>
        <vt:lpwstr>_Toc416700519</vt:lpwstr>
      </vt:variant>
      <vt:variant>
        <vt:i4>1048631</vt:i4>
      </vt:variant>
      <vt:variant>
        <vt:i4>1142</vt:i4>
      </vt:variant>
      <vt:variant>
        <vt:i4>0</vt:i4>
      </vt:variant>
      <vt:variant>
        <vt:i4>5</vt:i4>
      </vt:variant>
      <vt:variant>
        <vt:lpwstr/>
      </vt:variant>
      <vt:variant>
        <vt:lpwstr>_Toc416700518</vt:lpwstr>
      </vt:variant>
      <vt:variant>
        <vt:i4>1048631</vt:i4>
      </vt:variant>
      <vt:variant>
        <vt:i4>1136</vt:i4>
      </vt:variant>
      <vt:variant>
        <vt:i4>0</vt:i4>
      </vt:variant>
      <vt:variant>
        <vt:i4>5</vt:i4>
      </vt:variant>
      <vt:variant>
        <vt:lpwstr/>
      </vt:variant>
      <vt:variant>
        <vt:lpwstr>_Toc416700517</vt:lpwstr>
      </vt:variant>
      <vt:variant>
        <vt:i4>1048631</vt:i4>
      </vt:variant>
      <vt:variant>
        <vt:i4>1130</vt:i4>
      </vt:variant>
      <vt:variant>
        <vt:i4>0</vt:i4>
      </vt:variant>
      <vt:variant>
        <vt:i4>5</vt:i4>
      </vt:variant>
      <vt:variant>
        <vt:lpwstr/>
      </vt:variant>
      <vt:variant>
        <vt:lpwstr>_Toc416700516</vt:lpwstr>
      </vt:variant>
      <vt:variant>
        <vt:i4>1048631</vt:i4>
      </vt:variant>
      <vt:variant>
        <vt:i4>1124</vt:i4>
      </vt:variant>
      <vt:variant>
        <vt:i4>0</vt:i4>
      </vt:variant>
      <vt:variant>
        <vt:i4>5</vt:i4>
      </vt:variant>
      <vt:variant>
        <vt:lpwstr/>
      </vt:variant>
      <vt:variant>
        <vt:lpwstr>_Toc416700515</vt:lpwstr>
      </vt:variant>
      <vt:variant>
        <vt:i4>1048631</vt:i4>
      </vt:variant>
      <vt:variant>
        <vt:i4>1118</vt:i4>
      </vt:variant>
      <vt:variant>
        <vt:i4>0</vt:i4>
      </vt:variant>
      <vt:variant>
        <vt:i4>5</vt:i4>
      </vt:variant>
      <vt:variant>
        <vt:lpwstr/>
      </vt:variant>
      <vt:variant>
        <vt:lpwstr>_Toc416700514</vt:lpwstr>
      </vt:variant>
      <vt:variant>
        <vt:i4>1048631</vt:i4>
      </vt:variant>
      <vt:variant>
        <vt:i4>1112</vt:i4>
      </vt:variant>
      <vt:variant>
        <vt:i4>0</vt:i4>
      </vt:variant>
      <vt:variant>
        <vt:i4>5</vt:i4>
      </vt:variant>
      <vt:variant>
        <vt:lpwstr/>
      </vt:variant>
      <vt:variant>
        <vt:lpwstr>_Toc416700513</vt:lpwstr>
      </vt:variant>
      <vt:variant>
        <vt:i4>1048631</vt:i4>
      </vt:variant>
      <vt:variant>
        <vt:i4>1106</vt:i4>
      </vt:variant>
      <vt:variant>
        <vt:i4>0</vt:i4>
      </vt:variant>
      <vt:variant>
        <vt:i4>5</vt:i4>
      </vt:variant>
      <vt:variant>
        <vt:lpwstr/>
      </vt:variant>
      <vt:variant>
        <vt:lpwstr>_Toc416700512</vt:lpwstr>
      </vt:variant>
      <vt:variant>
        <vt:i4>1048631</vt:i4>
      </vt:variant>
      <vt:variant>
        <vt:i4>1100</vt:i4>
      </vt:variant>
      <vt:variant>
        <vt:i4>0</vt:i4>
      </vt:variant>
      <vt:variant>
        <vt:i4>5</vt:i4>
      </vt:variant>
      <vt:variant>
        <vt:lpwstr/>
      </vt:variant>
      <vt:variant>
        <vt:lpwstr>_Toc416700511</vt:lpwstr>
      </vt:variant>
      <vt:variant>
        <vt:i4>1048631</vt:i4>
      </vt:variant>
      <vt:variant>
        <vt:i4>1094</vt:i4>
      </vt:variant>
      <vt:variant>
        <vt:i4>0</vt:i4>
      </vt:variant>
      <vt:variant>
        <vt:i4>5</vt:i4>
      </vt:variant>
      <vt:variant>
        <vt:lpwstr/>
      </vt:variant>
      <vt:variant>
        <vt:lpwstr>_Toc416700510</vt:lpwstr>
      </vt:variant>
      <vt:variant>
        <vt:i4>1114167</vt:i4>
      </vt:variant>
      <vt:variant>
        <vt:i4>1088</vt:i4>
      </vt:variant>
      <vt:variant>
        <vt:i4>0</vt:i4>
      </vt:variant>
      <vt:variant>
        <vt:i4>5</vt:i4>
      </vt:variant>
      <vt:variant>
        <vt:lpwstr/>
      </vt:variant>
      <vt:variant>
        <vt:lpwstr>_Toc416700509</vt:lpwstr>
      </vt:variant>
      <vt:variant>
        <vt:i4>1114167</vt:i4>
      </vt:variant>
      <vt:variant>
        <vt:i4>1082</vt:i4>
      </vt:variant>
      <vt:variant>
        <vt:i4>0</vt:i4>
      </vt:variant>
      <vt:variant>
        <vt:i4>5</vt:i4>
      </vt:variant>
      <vt:variant>
        <vt:lpwstr/>
      </vt:variant>
      <vt:variant>
        <vt:lpwstr>_Toc416700508</vt:lpwstr>
      </vt:variant>
      <vt:variant>
        <vt:i4>1114167</vt:i4>
      </vt:variant>
      <vt:variant>
        <vt:i4>1076</vt:i4>
      </vt:variant>
      <vt:variant>
        <vt:i4>0</vt:i4>
      </vt:variant>
      <vt:variant>
        <vt:i4>5</vt:i4>
      </vt:variant>
      <vt:variant>
        <vt:lpwstr/>
      </vt:variant>
      <vt:variant>
        <vt:lpwstr>_Toc416700507</vt:lpwstr>
      </vt:variant>
      <vt:variant>
        <vt:i4>1114167</vt:i4>
      </vt:variant>
      <vt:variant>
        <vt:i4>1070</vt:i4>
      </vt:variant>
      <vt:variant>
        <vt:i4>0</vt:i4>
      </vt:variant>
      <vt:variant>
        <vt:i4>5</vt:i4>
      </vt:variant>
      <vt:variant>
        <vt:lpwstr/>
      </vt:variant>
      <vt:variant>
        <vt:lpwstr>_Toc416700506</vt:lpwstr>
      </vt:variant>
      <vt:variant>
        <vt:i4>1114167</vt:i4>
      </vt:variant>
      <vt:variant>
        <vt:i4>1064</vt:i4>
      </vt:variant>
      <vt:variant>
        <vt:i4>0</vt:i4>
      </vt:variant>
      <vt:variant>
        <vt:i4>5</vt:i4>
      </vt:variant>
      <vt:variant>
        <vt:lpwstr/>
      </vt:variant>
      <vt:variant>
        <vt:lpwstr>_Toc416700505</vt:lpwstr>
      </vt:variant>
      <vt:variant>
        <vt:i4>1114167</vt:i4>
      </vt:variant>
      <vt:variant>
        <vt:i4>1058</vt:i4>
      </vt:variant>
      <vt:variant>
        <vt:i4>0</vt:i4>
      </vt:variant>
      <vt:variant>
        <vt:i4>5</vt:i4>
      </vt:variant>
      <vt:variant>
        <vt:lpwstr/>
      </vt:variant>
      <vt:variant>
        <vt:lpwstr>_Toc416700504</vt:lpwstr>
      </vt:variant>
      <vt:variant>
        <vt:i4>1114167</vt:i4>
      </vt:variant>
      <vt:variant>
        <vt:i4>1052</vt:i4>
      </vt:variant>
      <vt:variant>
        <vt:i4>0</vt:i4>
      </vt:variant>
      <vt:variant>
        <vt:i4>5</vt:i4>
      </vt:variant>
      <vt:variant>
        <vt:lpwstr/>
      </vt:variant>
      <vt:variant>
        <vt:lpwstr>_Toc416700503</vt:lpwstr>
      </vt:variant>
      <vt:variant>
        <vt:i4>1114167</vt:i4>
      </vt:variant>
      <vt:variant>
        <vt:i4>1046</vt:i4>
      </vt:variant>
      <vt:variant>
        <vt:i4>0</vt:i4>
      </vt:variant>
      <vt:variant>
        <vt:i4>5</vt:i4>
      </vt:variant>
      <vt:variant>
        <vt:lpwstr/>
      </vt:variant>
      <vt:variant>
        <vt:lpwstr>_Toc416700502</vt:lpwstr>
      </vt:variant>
      <vt:variant>
        <vt:i4>1114167</vt:i4>
      </vt:variant>
      <vt:variant>
        <vt:i4>1040</vt:i4>
      </vt:variant>
      <vt:variant>
        <vt:i4>0</vt:i4>
      </vt:variant>
      <vt:variant>
        <vt:i4>5</vt:i4>
      </vt:variant>
      <vt:variant>
        <vt:lpwstr/>
      </vt:variant>
      <vt:variant>
        <vt:lpwstr>_Toc416700501</vt:lpwstr>
      </vt:variant>
      <vt:variant>
        <vt:i4>1114167</vt:i4>
      </vt:variant>
      <vt:variant>
        <vt:i4>1034</vt:i4>
      </vt:variant>
      <vt:variant>
        <vt:i4>0</vt:i4>
      </vt:variant>
      <vt:variant>
        <vt:i4>5</vt:i4>
      </vt:variant>
      <vt:variant>
        <vt:lpwstr/>
      </vt:variant>
      <vt:variant>
        <vt:lpwstr>_Toc416700500</vt:lpwstr>
      </vt:variant>
      <vt:variant>
        <vt:i4>1572918</vt:i4>
      </vt:variant>
      <vt:variant>
        <vt:i4>1028</vt:i4>
      </vt:variant>
      <vt:variant>
        <vt:i4>0</vt:i4>
      </vt:variant>
      <vt:variant>
        <vt:i4>5</vt:i4>
      </vt:variant>
      <vt:variant>
        <vt:lpwstr/>
      </vt:variant>
      <vt:variant>
        <vt:lpwstr>_Toc416700499</vt:lpwstr>
      </vt:variant>
      <vt:variant>
        <vt:i4>1572918</vt:i4>
      </vt:variant>
      <vt:variant>
        <vt:i4>1022</vt:i4>
      </vt:variant>
      <vt:variant>
        <vt:i4>0</vt:i4>
      </vt:variant>
      <vt:variant>
        <vt:i4>5</vt:i4>
      </vt:variant>
      <vt:variant>
        <vt:lpwstr/>
      </vt:variant>
      <vt:variant>
        <vt:lpwstr>_Toc416700498</vt:lpwstr>
      </vt:variant>
      <vt:variant>
        <vt:i4>1572918</vt:i4>
      </vt:variant>
      <vt:variant>
        <vt:i4>1016</vt:i4>
      </vt:variant>
      <vt:variant>
        <vt:i4>0</vt:i4>
      </vt:variant>
      <vt:variant>
        <vt:i4>5</vt:i4>
      </vt:variant>
      <vt:variant>
        <vt:lpwstr/>
      </vt:variant>
      <vt:variant>
        <vt:lpwstr>_Toc416700497</vt:lpwstr>
      </vt:variant>
      <vt:variant>
        <vt:i4>1572918</vt:i4>
      </vt:variant>
      <vt:variant>
        <vt:i4>1010</vt:i4>
      </vt:variant>
      <vt:variant>
        <vt:i4>0</vt:i4>
      </vt:variant>
      <vt:variant>
        <vt:i4>5</vt:i4>
      </vt:variant>
      <vt:variant>
        <vt:lpwstr/>
      </vt:variant>
      <vt:variant>
        <vt:lpwstr>_Toc416700496</vt:lpwstr>
      </vt:variant>
      <vt:variant>
        <vt:i4>1572918</vt:i4>
      </vt:variant>
      <vt:variant>
        <vt:i4>1004</vt:i4>
      </vt:variant>
      <vt:variant>
        <vt:i4>0</vt:i4>
      </vt:variant>
      <vt:variant>
        <vt:i4>5</vt:i4>
      </vt:variant>
      <vt:variant>
        <vt:lpwstr/>
      </vt:variant>
      <vt:variant>
        <vt:lpwstr>_Toc416700495</vt:lpwstr>
      </vt:variant>
      <vt:variant>
        <vt:i4>1572918</vt:i4>
      </vt:variant>
      <vt:variant>
        <vt:i4>998</vt:i4>
      </vt:variant>
      <vt:variant>
        <vt:i4>0</vt:i4>
      </vt:variant>
      <vt:variant>
        <vt:i4>5</vt:i4>
      </vt:variant>
      <vt:variant>
        <vt:lpwstr/>
      </vt:variant>
      <vt:variant>
        <vt:lpwstr>_Toc416700494</vt:lpwstr>
      </vt:variant>
      <vt:variant>
        <vt:i4>1572918</vt:i4>
      </vt:variant>
      <vt:variant>
        <vt:i4>992</vt:i4>
      </vt:variant>
      <vt:variant>
        <vt:i4>0</vt:i4>
      </vt:variant>
      <vt:variant>
        <vt:i4>5</vt:i4>
      </vt:variant>
      <vt:variant>
        <vt:lpwstr/>
      </vt:variant>
      <vt:variant>
        <vt:lpwstr>_Toc416700493</vt:lpwstr>
      </vt:variant>
      <vt:variant>
        <vt:i4>1572918</vt:i4>
      </vt:variant>
      <vt:variant>
        <vt:i4>986</vt:i4>
      </vt:variant>
      <vt:variant>
        <vt:i4>0</vt:i4>
      </vt:variant>
      <vt:variant>
        <vt:i4>5</vt:i4>
      </vt:variant>
      <vt:variant>
        <vt:lpwstr/>
      </vt:variant>
      <vt:variant>
        <vt:lpwstr>_Toc416700492</vt:lpwstr>
      </vt:variant>
      <vt:variant>
        <vt:i4>1572918</vt:i4>
      </vt:variant>
      <vt:variant>
        <vt:i4>980</vt:i4>
      </vt:variant>
      <vt:variant>
        <vt:i4>0</vt:i4>
      </vt:variant>
      <vt:variant>
        <vt:i4>5</vt:i4>
      </vt:variant>
      <vt:variant>
        <vt:lpwstr/>
      </vt:variant>
      <vt:variant>
        <vt:lpwstr>_Toc416700491</vt:lpwstr>
      </vt:variant>
      <vt:variant>
        <vt:i4>1572918</vt:i4>
      </vt:variant>
      <vt:variant>
        <vt:i4>974</vt:i4>
      </vt:variant>
      <vt:variant>
        <vt:i4>0</vt:i4>
      </vt:variant>
      <vt:variant>
        <vt:i4>5</vt:i4>
      </vt:variant>
      <vt:variant>
        <vt:lpwstr/>
      </vt:variant>
      <vt:variant>
        <vt:lpwstr>_Toc416700490</vt:lpwstr>
      </vt:variant>
      <vt:variant>
        <vt:i4>1638454</vt:i4>
      </vt:variant>
      <vt:variant>
        <vt:i4>968</vt:i4>
      </vt:variant>
      <vt:variant>
        <vt:i4>0</vt:i4>
      </vt:variant>
      <vt:variant>
        <vt:i4>5</vt:i4>
      </vt:variant>
      <vt:variant>
        <vt:lpwstr/>
      </vt:variant>
      <vt:variant>
        <vt:lpwstr>_Toc416700489</vt:lpwstr>
      </vt:variant>
      <vt:variant>
        <vt:i4>1638454</vt:i4>
      </vt:variant>
      <vt:variant>
        <vt:i4>962</vt:i4>
      </vt:variant>
      <vt:variant>
        <vt:i4>0</vt:i4>
      </vt:variant>
      <vt:variant>
        <vt:i4>5</vt:i4>
      </vt:variant>
      <vt:variant>
        <vt:lpwstr/>
      </vt:variant>
      <vt:variant>
        <vt:lpwstr>_Toc416700488</vt:lpwstr>
      </vt:variant>
      <vt:variant>
        <vt:i4>1638454</vt:i4>
      </vt:variant>
      <vt:variant>
        <vt:i4>956</vt:i4>
      </vt:variant>
      <vt:variant>
        <vt:i4>0</vt:i4>
      </vt:variant>
      <vt:variant>
        <vt:i4>5</vt:i4>
      </vt:variant>
      <vt:variant>
        <vt:lpwstr/>
      </vt:variant>
      <vt:variant>
        <vt:lpwstr>_Toc416700487</vt:lpwstr>
      </vt:variant>
      <vt:variant>
        <vt:i4>1638454</vt:i4>
      </vt:variant>
      <vt:variant>
        <vt:i4>950</vt:i4>
      </vt:variant>
      <vt:variant>
        <vt:i4>0</vt:i4>
      </vt:variant>
      <vt:variant>
        <vt:i4>5</vt:i4>
      </vt:variant>
      <vt:variant>
        <vt:lpwstr/>
      </vt:variant>
      <vt:variant>
        <vt:lpwstr>_Toc416700486</vt:lpwstr>
      </vt:variant>
      <vt:variant>
        <vt:i4>1638454</vt:i4>
      </vt:variant>
      <vt:variant>
        <vt:i4>944</vt:i4>
      </vt:variant>
      <vt:variant>
        <vt:i4>0</vt:i4>
      </vt:variant>
      <vt:variant>
        <vt:i4>5</vt:i4>
      </vt:variant>
      <vt:variant>
        <vt:lpwstr/>
      </vt:variant>
      <vt:variant>
        <vt:lpwstr>_Toc416700485</vt:lpwstr>
      </vt:variant>
      <vt:variant>
        <vt:i4>1638454</vt:i4>
      </vt:variant>
      <vt:variant>
        <vt:i4>938</vt:i4>
      </vt:variant>
      <vt:variant>
        <vt:i4>0</vt:i4>
      </vt:variant>
      <vt:variant>
        <vt:i4>5</vt:i4>
      </vt:variant>
      <vt:variant>
        <vt:lpwstr/>
      </vt:variant>
      <vt:variant>
        <vt:lpwstr>_Toc416700484</vt:lpwstr>
      </vt:variant>
      <vt:variant>
        <vt:i4>1638454</vt:i4>
      </vt:variant>
      <vt:variant>
        <vt:i4>932</vt:i4>
      </vt:variant>
      <vt:variant>
        <vt:i4>0</vt:i4>
      </vt:variant>
      <vt:variant>
        <vt:i4>5</vt:i4>
      </vt:variant>
      <vt:variant>
        <vt:lpwstr/>
      </vt:variant>
      <vt:variant>
        <vt:lpwstr>_Toc416700483</vt:lpwstr>
      </vt:variant>
      <vt:variant>
        <vt:i4>1638454</vt:i4>
      </vt:variant>
      <vt:variant>
        <vt:i4>926</vt:i4>
      </vt:variant>
      <vt:variant>
        <vt:i4>0</vt:i4>
      </vt:variant>
      <vt:variant>
        <vt:i4>5</vt:i4>
      </vt:variant>
      <vt:variant>
        <vt:lpwstr/>
      </vt:variant>
      <vt:variant>
        <vt:lpwstr>_Toc416700482</vt:lpwstr>
      </vt:variant>
      <vt:variant>
        <vt:i4>1638454</vt:i4>
      </vt:variant>
      <vt:variant>
        <vt:i4>920</vt:i4>
      </vt:variant>
      <vt:variant>
        <vt:i4>0</vt:i4>
      </vt:variant>
      <vt:variant>
        <vt:i4>5</vt:i4>
      </vt:variant>
      <vt:variant>
        <vt:lpwstr/>
      </vt:variant>
      <vt:variant>
        <vt:lpwstr>_Toc416700481</vt:lpwstr>
      </vt:variant>
      <vt:variant>
        <vt:i4>1638454</vt:i4>
      </vt:variant>
      <vt:variant>
        <vt:i4>914</vt:i4>
      </vt:variant>
      <vt:variant>
        <vt:i4>0</vt:i4>
      </vt:variant>
      <vt:variant>
        <vt:i4>5</vt:i4>
      </vt:variant>
      <vt:variant>
        <vt:lpwstr/>
      </vt:variant>
      <vt:variant>
        <vt:lpwstr>_Toc416700480</vt:lpwstr>
      </vt:variant>
      <vt:variant>
        <vt:i4>1441846</vt:i4>
      </vt:variant>
      <vt:variant>
        <vt:i4>908</vt:i4>
      </vt:variant>
      <vt:variant>
        <vt:i4>0</vt:i4>
      </vt:variant>
      <vt:variant>
        <vt:i4>5</vt:i4>
      </vt:variant>
      <vt:variant>
        <vt:lpwstr/>
      </vt:variant>
      <vt:variant>
        <vt:lpwstr>_Toc416700479</vt:lpwstr>
      </vt:variant>
      <vt:variant>
        <vt:i4>1441846</vt:i4>
      </vt:variant>
      <vt:variant>
        <vt:i4>902</vt:i4>
      </vt:variant>
      <vt:variant>
        <vt:i4>0</vt:i4>
      </vt:variant>
      <vt:variant>
        <vt:i4>5</vt:i4>
      </vt:variant>
      <vt:variant>
        <vt:lpwstr/>
      </vt:variant>
      <vt:variant>
        <vt:lpwstr>_Toc416700478</vt:lpwstr>
      </vt:variant>
      <vt:variant>
        <vt:i4>1441846</vt:i4>
      </vt:variant>
      <vt:variant>
        <vt:i4>896</vt:i4>
      </vt:variant>
      <vt:variant>
        <vt:i4>0</vt:i4>
      </vt:variant>
      <vt:variant>
        <vt:i4>5</vt:i4>
      </vt:variant>
      <vt:variant>
        <vt:lpwstr/>
      </vt:variant>
      <vt:variant>
        <vt:lpwstr>_Toc416700477</vt:lpwstr>
      </vt:variant>
      <vt:variant>
        <vt:i4>1441846</vt:i4>
      </vt:variant>
      <vt:variant>
        <vt:i4>890</vt:i4>
      </vt:variant>
      <vt:variant>
        <vt:i4>0</vt:i4>
      </vt:variant>
      <vt:variant>
        <vt:i4>5</vt:i4>
      </vt:variant>
      <vt:variant>
        <vt:lpwstr/>
      </vt:variant>
      <vt:variant>
        <vt:lpwstr>_Toc416700476</vt:lpwstr>
      </vt:variant>
      <vt:variant>
        <vt:i4>1441846</vt:i4>
      </vt:variant>
      <vt:variant>
        <vt:i4>884</vt:i4>
      </vt:variant>
      <vt:variant>
        <vt:i4>0</vt:i4>
      </vt:variant>
      <vt:variant>
        <vt:i4>5</vt:i4>
      </vt:variant>
      <vt:variant>
        <vt:lpwstr/>
      </vt:variant>
      <vt:variant>
        <vt:lpwstr>_Toc416700475</vt:lpwstr>
      </vt:variant>
      <vt:variant>
        <vt:i4>1441846</vt:i4>
      </vt:variant>
      <vt:variant>
        <vt:i4>878</vt:i4>
      </vt:variant>
      <vt:variant>
        <vt:i4>0</vt:i4>
      </vt:variant>
      <vt:variant>
        <vt:i4>5</vt:i4>
      </vt:variant>
      <vt:variant>
        <vt:lpwstr/>
      </vt:variant>
      <vt:variant>
        <vt:lpwstr>_Toc416700474</vt:lpwstr>
      </vt:variant>
      <vt:variant>
        <vt:i4>1441846</vt:i4>
      </vt:variant>
      <vt:variant>
        <vt:i4>872</vt:i4>
      </vt:variant>
      <vt:variant>
        <vt:i4>0</vt:i4>
      </vt:variant>
      <vt:variant>
        <vt:i4>5</vt:i4>
      </vt:variant>
      <vt:variant>
        <vt:lpwstr/>
      </vt:variant>
      <vt:variant>
        <vt:lpwstr>_Toc416700473</vt:lpwstr>
      </vt:variant>
      <vt:variant>
        <vt:i4>1441846</vt:i4>
      </vt:variant>
      <vt:variant>
        <vt:i4>866</vt:i4>
      </vt:variant>
      <vt:variant>
        <vt:i4>0</vt:i4>
      </vt:variant>
      <vt:variant>
        <vt:i4>5</vt:i4>
      </vt:variant>
      <vt:variant>
        <vt:lpwstr/>
      </vt:variant>
      <vt:variant>
        <vt:lpwstr>_Toc416700472</vt:lpwstr>
      </vt:variant>
      <vt:variant>
        <vt:i4>1441846</vt:i4>
      </vt:variant>
      <vt:variant>
        <vt:i4>860</vt:i4>
      </vt:variant>
      <vt:variant>
        <vt:i4>0</vt:i4>
      </vt:variant>
      <vt:variant>
        <vt:i4>5</vt:i4>
      </vt:variant>
      <vt:variant>
        <vt:lpwstr/>
      </vt:variant>
      <vt:variant>
        <vt:lpwstr>_Toc416700471</vt:lpwstr>
      </vt:variant>
      <vt:variant>
        <vt:i4>1441846</vt:i4>
      </vt:variant>
      <vt:variant>
        <vt:i4>854</vt:i4>
      </vt:variant>
      <vt:variant>
        <vt:i4>0</vt:i4>
      </vt:variant>
      <vt:variant>
        <vt:i4>5</vt:i4>
      </vt:variant>
      <vt:variant>
        <vt:lpwstr/>
      </vt:variant>
      <vt:variant>
        <vt:lpwstr>_Toc416700470</vt:lpwstr>
      </vt:variant>
      <vt:variant>
        <vt:i4>1507382</vt:i4>
      </vt:variant>
      <vt:variant>
        <vt:i4>848</vt:i4>
      </vt:variant>
      <vt:variant>
        <vt:i4>0</vt:i4>
      </vt:variant>
      <vt:variant>
        <vt:i4>5</vt:i4>
      </vt:variant>
      <vt:variant>
        <vt:lpwstr/>
      </vt:variant>
      <vt:variant>
        <vt:lpwstr>_Toc416700469</vt:lpwstr>
      </vt:variant>
      <vt:variant>
        <vt:i4>1507382</vt:i4>
      </vt:variant>
      <vt:variant>
        <vt:i4>842</vt:i4>
      </vt:variant>
      <vt:variant>
        <vt:i4>0</vt:i4>
      </vt:variant>
      <vt:variant>
        <vt:i4>5</vt:i4>
      </vt:variant>
      <vt:variant>
        <vt:lpwstr/>
      </vt:variant>
      <vt:variant>
        <vt:lpwstr>_Toc416700468</vt:lpwstr>
      </vt:variant>
      <vt:variant>
        <vt:i4>1507382</vt:i4>
      </vt:variant>
      <vt:variant>
        <vt:i4>836</vt:i4>
      </vt:variant>
      <vt:variant>
        <vt:i4>0</vt:i4>
      </vt:variant>
      <vt:variant>
        <vt:i4>5</vt:i4>
      </vt:variant>
      <vt:variant>
        <vt:lpwstr/>
      </vt:variant>
      <vt:variant>
        <vt:lpwstr>_Toc416700467</vt:lpwstr>
      </vt:variant>
      <vt:variant>
        <vt:i4>1507382</vt:i4>
      </vt:variant>
      <vt:variant>
        <vt:i4>830</vt:i4>
      </vt:variant>
      <vt:variant>
        <vt:i4>0</vt:i4>
      </vt:variant>
      <vt:variant>
        <vt:i4>5</vt:i4>
      </vt:variant>
      <vt:variant>
        <vt:lpwstr/>
      </vt:variant>
      <vt:variant>
        <vt:lpwstr>_Toc416700466</vt:lpwstr>
      </vt:variant>
      <vt:variant>
        <vt:i4>1507382</vt:i4>
      </vt:variant>
      <vt:variant>
        <vt:i4>824</vt:i4>
      </vt:variant>
      <vt:variant>
        <vt:i4>0</vt:i4>
      </vt:variant>
      <vt:variant>
        <vt:i4>5</vt:i4>
      </vt:variant>
      <vt:variant>
        <vt:lpwstr/>
      </vt:variant>
      <vt:variant>
        <vt:lpwstr>_Toc416700465</vt:lpwstr>
      </vt:variant>
      <vt:variant>
        <vt:i4>1507382</vt:i4>
      </vt:variant>
      <vt:variant>
        <vt:i4>818</vt:i4>
      </vt:variant>
      <vt:variant>
        <vt:i4>0</vt:i4>
      </vt:variant>
      <vt:variant>
        <vt:i4>5</vt:i4>
      </vt:variant>
      <vt:variant>
        <vt:lpwstr/>
      </vt:variant>
      <vt:variant>
        <vt:lpwstr>_Toc416700464</vt:lpwstr>
      </vt:variant>
      <vt:variant>
        <vt:i4>1507382</vt:i4>
      </vt:variant>
      <vt:variant>
        <vt:i4>812</vt:i4>
      </vt:variant>
      <vt:variant>
        <vt:i4>0</vt:i4>
      </vt:variant>
      <vt:variant>
        <vt:i4>5</vt:i4>
      </vt:variant>
      <vt:variant>
        <vt:lpwstr/>
      </vt:variant>
      <vt:variant>
        <vt:lpwstr>_Toc416700463</vt:lpwstr>
      </vt:variant>
      <vt:variant>
        <vt:i4>1507382</vt:i4>
      </vt:variant>
      <vt:variant>
        <vt:i4>806</vt:i4>
      </vt:variant>
      <vt:variant>
        <vt:i4>0</vt:i4>
      </vt:variant>
      <vt:variant>
        <vt:i4>5</vt:i4>
      </vt:variant>
      <vt:variant>
        <vt:lpwstr/>
      </vt:variant>
      <vt:variant>
        <vt:lpwstr>_Toc416700462</vt:lpwstr>
      </vt:variant>
      <vt:variant>
        <vt:i4>1507382</vt:i4>
      </vt:variant>
      <vt:variant>
        <vt:i4>800</vt:i4>
      </vt:variant>
      <vt:variant>
        <vt:i4>0</vt:i4>
      </vt:variant>
      <vt:variant>
        <vt:i4>5</vt:i4>
      </vt:variant>
      <vt:variant>
        <vt:lpwstr/>
      </vt:variant>
      <vt:variant>
        <vt:lpwstr>_Toc416700461</vt:lpwstr>
      </vt:variant>
      <vt:variant>
        <vt:i4>1507382</vt:i4>
      </vt:variant>
      <vt:variant>
        <vt:i4>794</vt:i4>
      </vt:variant>
      <vt:variant>
        <vt:i4>0</vt:i4>
      </vt:variant>
      <vt:variant>
        <vt:i4>5</vt:i4>
      </vt:variant>
      <vt:variant>
        <vt:lpwstr/>
      </vt:variant>
      <vt:variant>
        <vt:lpwstr>_Toc416700460</vt:lpwstr>
      </vt:variant>
      <vt:variant>
        <vt:i4>1310774</vt:i4>
      </vt:variant>
      <vt:variant>
        <vt:i4>788</vt:i4>
      </vt:variant>
      <vt:variant>
        <vt:i4>0</vt:i4>
      </vt:variant>
      <vt:variant>
        <vt:i4>5</vt:i4>
      </vt:variant>
      <vt:variant>
        <vt:lpwstr/>
      </vt:variant>
      <vt:variant>
        <vt:lpwstr>_Toc416700459</vt:lpwstr>
      </vt:variant>
      <vt:variant>
        <vt:i4>1310774</vt:i4>
      </vt:variant>
      <vt:variant>
        <vt:i4>782</vt:i4>
      </vt:variant>
      <vt:variant>
        <vt:i4>0</vt:i4>
      </vt:variant>
      <vt:variant>
        <vt:i4>5</vt:i4>
      </vt:variant>
      <vt:variant>
        <vt:lpwstr/>
      </vt:variant>
      <vt:variant>
        <vt:lpwstr>_Toc416700458</vt:lpwstr>
      </vt:variant>
      <vt:variant>
        <vt:i4>1310774</vt:i4>
      </vt:variant>
      <vt:variant>
        <vt:i4>776</vt:i4>
      </vt:variant>
      <vt:variant>
        <vt:i4>0</vt:i4>
      </vt:variant>
      <vt:variant>
        <vt:i4>5</vt:i4>
      </vt:variant>
      <vt:variant>
        <vt:lpwstr/>
      </vt:variant>
      <vt:variant>
        <vt:lpwstr>_Toc416700457</vt:lpwstr>
      </vt:variant>
      <vt:variant>
        <vt:i4>1310774</vt:i4>
      </vt:variant>
      <vt:variant>
        <vt:i4>770</vt:i4>
      </vt:variant>
      <vt:variant>
        <vt:i4>0</vt:i4>
      </vt:variant>
      <vt:variant>
        <vt:i4>5</vt:i4>
      </vt:variant>
      <vt:variant>
        <vt:lpwstr/>
      </vt:variant>
      <vt:variant>
        <vt:lpwstr>_Toc416700456</vt:lpwstr>
      </vt:variant>
      <vt:variant>
        <vt:i4>1310774</vt:i4>
      </vt:variant>
      <vt:variant>
        <vt:i4>764</vt:i4>
      </vt:variant>
      <vt:variant>
        <vt:i4>0</vt:i4>
      </vt:variant>
      <vt:variant>
        <vt:i4>5</vt:i4>
      </vt:variant>
      <vt:variant>
        <vt:lpwstr/>
      </vt:variant>
      <vt:variant>
        <vt:lpwstr>_Toc416700455</vt:lpwstr>
      </vt:variant>
      <vt:variant>
        <vt:i4>1310774</vt:i4>
      </vt:variant>
      <vt:variant>
        <vt:i4>758</vt:i4>
      </vt:variant>
      <vt:variant>
        <vt:i4>0</vt:i4>
      </vt:variant>
      <vt:variant>
        <vt:i4>5</vt:i4>
      </vt:variant>
      <vt:variant>
        <vt:lpwstr/>
      </vt:variant>
      <vt:variant>
        <vt:lpwstr>_Toc416700454</vt:lpwstr>
      </vt:variant>
      <vt:variant>
        <vt:i4>1310774</vt:i4>
      </vt:variant>
      <vt:variant>
        <vt:i4>752</vt:i4>
      </vt:variant>
      <vt:variant>
        <vt:i4>0</vt:i4>
      </vt:variant>
      <vt:variant>
        <vt:i4>5</vt:i4>
      </vt:variant>
      <vt:variant>
        <vt:lpwstr/>
      </vt:variant>
      <vt:variant>
        <vt:lpwstr>_Toc416700453</vt:lpwstr>
      </vt:variant>
      <vt:variant>
        <vt:i4>1310774</vt:i4>
      </vt:variant>
      <vt:variant>
        <vt:i4>746</vt:i4>
      </vt:variant>
      <vt:variant>
        <vt:i4>0</vt:i4>
      </vt:variant>
      <vt:variant>
        <vt:i4>5</vt:i4>
      </vt:variant>
      <vt:variant>
        <vt:lpwstr/>
      </vt:variant>
      <vt:variant>
        <vt:lpwstr>_Toc416700452</vt:lpwstr>
      </vt:variant>
      <vt:variant>
        <vt:i4>1310774</vt:i4>
      </vt:variant>
      <vt:variant>
        <vt:i4>740</vt:i4>
      </vt:variant>
      <vt:variant>
        <vt:i4>0</vt:i4>
      </vt:variant>
      <vt:variant>
        <vt:i4>5</vt:i4>
      </vt:variant>
      <vt:variant>
        <vt:lpwstr/>
      </vt:variant>
      <vt:variant>
        <vt:lpwstr>_Toc416700451</vt:lpwstr>
      </vt:variant>
      <vt:variant>
        <vt:i4>1310774</vt:i4>
      </vt:variant>
      <vt:variant>
        <vt:i4>734</vt:i4>
      </vt:variant>
      <vt:variant>
        <vt:i4>0</vt:i4>
      </vt:variant>
      <vt:variant>
        <vt:i4>5</vt:i4>
      </vt:variant>
      <vt:variant>
        <vt:lpwstr/>
      </vt:variant>
      <vt:variant>
        <vt:lpwstr>_Toc416700450</vt:lpwstr>
      </vt:variant>
      <vt:variant>
        <vt:i4>1376310</vt:i4>
      </vt:variant>
      <vt:variant>
        <vt:i4>728</vt:i4>
      </vt:variant>
      <vt:variant>
        <vt:i4>0</vt:i4>
      </vt:variant>
      <vt:variant>
        <vt:i4>5</vt:i4>
      </vt:variant>
      <vt:variant>
        <vt:lpwstr/>
      </vt:variant>
      <vt:variant>
        <vt:lpwstr>_Toc416700449</vt:lpwstr>
      </vt:variant>
      <vt:variant>
        <vt:i4>1376310</vt:i4>
      </vt:variant>
      <vt:variant>
        <vt:i4>722</vt:i4>
      </vt:variant>
      <vt:variant>
        <vt:i4>0</vt:i4>
      </vt:variant>
      <vt:variant>
        <vt:i4>5</vt:i4>
      </vt:variant>
      <vt:variant>
        <vt:lpwstr/>
      </vt:variant>
      <vt:variant>
        <vt:lpwstr>_Toc416700448</vt:lpwstr>
      </vt:variant>
      <vt:variant>
        <vt:i4>1376310</vt:i4>
      </vt:variant>
      <vt:variant>
        <vt:i4>716</vt:i4>
      </vt:variant>
      <vt:variant>
        <vt:i4>0</vt:i4>
      </vt:variant>
      <vt:variant>
        <vt:i4>5</vt:i4>
      </vt:variant>
      <vt:variant>
        <vt:lpwstr/>
      </vt:variant>
      <vt:variant>
        <vt:lpwstr>_Toc416700447</vt:lpwstr>
      </vt:variant>
      <vt:variant>
        <vt:i4>1376310</vt:i4>
      </vt:variant>
      <vt:variant>
        <vt:i4>710</vt:i4>
      </vt:variant>
      <vt:variant>
        <vt:i4>0</vt:i4>
      </vt:variant>
      <vt:variant>
        <vt:i4>5</vt:i4>
      </vt:variant>
      <vt:variant>
        <vt:lpwstr/>
      </vt:variant>
      <vt:variant>
        <vt:lpwstr>_Toc416700446</vt:lpwstr>
      </vt:variant>
      <vt:variant>
        <vt:i4>1376310</vt:i4>
      </vt:variant>
      <vt:variant>
        <vt:i4>704</vt:i4>
      </vt:variant>
      <vt:variant>
        <vt:i4>0</vt:i4>
      </vt:variant>
      <vt:variant>
        <vt:i4>5</vt:i4>
      </vt:variant>
      <vt:variant>
        <vt:lpwstr/>
      </vt:variant>
      <vt:variant>
        <vt:lpwstr>_Toc416700445</vt:lpwstr>
      </vt:variant>
      <vt:variant>
        <vt:i4>1376310</vt:i4>
      </vt:variant>
      <vt:variant>
        <vt:i4>698</vt:i4>
      </vt:variant>
      <vt:variant>
        <vt:i4>0</vt:i4>
      </vt:variant>
      <vt:variant>
        <vt:i4>5</vt:i4>
      </vt:variant>
      <vt:variant>
        <vt:lpwstr/>
      </vt:variant>
      <vt:variant>
        <vt:lpwstr>_Toc416700444</vt:lpwstr>
      </vt:variant>
      <vt:variant>
        <vt:i4>1376310</vt:i4>
      </vt:variant>
      <vt:variant>
        <vt:i4>692</vt:i4>
      </vt:variant>
      <vt:variant>
        <vt:i4>0</vt:i4>
      </vt:variant>
      <vt:variant>
        <vt:i4>5</vt:i4>
      </vt:variant>
      <vt:variant>
        <vt:lpwstr/>
      </vt:variant>
      <vt:variant>
        <vt:lpwstr>_Toc416700443</vt:lpwstr>
      </vt:variant>
      <vt:variant>
        <vt:i4>1376310</vt:i4>
      </vt:variant>
      <vt:variant>
        <vt:i4>686</vt:i4>
      </vt:variant>
      <vt:variant>
        <vt:i4>0</vt:i4>
      </vt:variant>
      <vt:variant>
        <vt:i4>5</vt:i4>
      </vt:variant>
      <vt:variant>
        <vt:lpwstr/>
      </vt:variant>
      <vt:variant>
        <vt:lpwstr>_Toc416700442</vt:lpwstr>
      </vt:variant>
      <vt:variant>
        <vt:i4>1376310</vt:i4>
      </vt:variant>
      <vt:variant>
        <vt:i4>680</vt:i4>
      </vt:variant>
      <vt:variant>
        <vt:i4>0</vt:i4>
      </vt:variant>
      <vt:variant>
        <vt:i4>5</vt:i4>
      </vt:variant>
      <vt:variant>
        <vt:lpwstr/>
      </vt:variant>
      <vt:variant>
        <vt:lpwstr>_Toc416700441</vt:lpwstr>
      </vt:variant>
      <vt:variant>
        <vt:i4>1376310</vt:i4>
      </vt:variant>
      <vt:variant>
        <vt:i4>674</vt:i4>
      </vt:variant>
      <vt:variant>
        <vt:i4>0</vt:i4>
      </vt:variant>
      <vt:variant>
        <vt:i4>5</vt:i4>
      </vt:variant>
      <vt:variant>
        <vt:lpwstr/>
      </vt:variant>
      <vt:variant>
        <vt:lpwstr>_Toc416700440</vt:lpwstr>
      </vt:variant>
      <vt:variant>
        <vt:i4>1179702</vt:i4>
      </vt:variant>
      <vt:variant>
        <vt:i4>668</vt:i4>
      </vt:variant>
      <vt:variant>
        <vt:i4>0</vt:i4>
      </vt:variant>
      <vt:variant>
        <vt:i4>5</vt:i4>
      </vt:variant>
      <vt:variant>
        <vt:lpwstr/>
      </vt:variant>
      <vt:variant>
        <vt:lpwstr>_Toc416700439</vt:lpwstr>
      </vt:variant>
      <vt:variant>
        <vt:i4>1179702</vt:i4>
      </vt:variant>
      <vt:variant>
        <vt:i4>662</vt:i4>
      </vt:variant>
      <vt:variant>
        <vt:i4>0</vt:i4>
      </vt:variant>
      <vt:variant>
        <vt:i4>5</vt:i4>
      </vt:variant>
      <vt:variant>
        <vt:lpwstr/>
      </vt:variant>
      <vt:variant>
        <vt:lpwstr>_Toc416700438</vt:lpwstr>
      </vt:variant>
      <vt:variant>
        <vt:i4>1179702</vt:i4>
      </vt:variant>
      <vt:variant>
        <vt:i4>656</vt:i4>
      </vt:variant>
      <vt:variant>
        <vt:i4>0</vt:i4>
      </vt:variant>
      <vt:variant>
        <vt:i4>5</vt:i4>
      </vt:variant>
      <vt:variant>
        <vt:lpwstr/>
      </vt:variant>
      <vt:variant>
        <vt:lpwstr>_Toc416700437</vt:lpwstr>
      </vt:variant>
      <vt:variant>
        <vt:i4>1179702</vt:i4>
      </vt:variant>
      <vt:variant>
        <vt:i4>650</vt:i4>
      </vt:variant>
      <vt:variant>
        <vt:i4>0</vt:i4>
      </vt:variant>
      <vt:variant>
        <vt:i4>5</vt:i4>
      </vt:variant>
      <vt:variant>
        <vt:lpwstr/>
      </vt:variant>
      <vt:variant>
        <vt:lpwstr>_Toc416700436</vt:lpwstr>
      </vt:variant>
      <vt:variant>
        <vt:i4>1179702</vt:i4>
      </vt:variant>
      <vt:variant>
        <vt:i4>644</vt:i4>
      </vt:variant>
      <vt:variant>
        <vt:i4>0</vt:i4>
      </vt:variant>
      <vt:variant>
        <vt:i4>5</vt:i4>
      </vt:variant>
      <vt:variant>
        <vt:lpwstr/>
      </vt:variant>
      <vt:variant>
        <vt:lpwstr>_Toc416700435</vt:lpwstr>
      </vt:variant>
      <vt:variant>
        <vt:i4>1179702</vt:i4>
      </vt:variant>
      <vt:variant>
        <vt:i4>638</vt:i4>
      </vt:variant>
      <vt:variant>
        <vt:i4>0</vt:i4>
      </vt:variant>
      <vt:variant>
        <vt:i4>5</vt:i4>
      </vt:variant>
      <vt:variant>
        <vt:lpwstr/>
      </vt:variant>
      <vt:variant>
        <vt:lpwstr>_Toc416700434</vt:lpwstr>
      </vt:variant>
      <vt:variant>
        <vt:i4>1179702</vt:i4>
      </vt:variant>
      <vt:variant>
        <vt:i4>632</vt:i4>
      </vt:variant>
      <vt:variant>
        <vt:i4>0</vt:i4>
      </vt:variant>
      <vt:variant>
        <vt:i4>5</vt:i4>
      </vt:variant>
      <vt:variant>
        <vt:lpwstr/>
      </vt:variant>
      <vt:variant>
        <vt:lpwstr>_Toc416700433</vt:lpwstr>
      </vt:variant>
      <vt:variant>
        <vt:i4>1179702</vt:i4>
      </vt:variant>
      <vt:variant>
        <vt:i4>626</vt:i4>
      </vt:variant>
      <vt:variant>
        <vt:i4>0</vt:i4>
      </vt:variant>
      <vt:variant>
        <vt:i4>5</vt:i4>
      </vt:variant>
      <vt:variant>
        <vt:lpwstr/>
      </vt:variant>
      <vt:variant>
        <vt:lpwstr>_Toc416700432</vt:lpwstr>
      </vt:variant>
      <vt:variant>
        <vt:i4>1179702</vt:i4>
      </vt:variant>
      <vt:variant>
        <vt:i4>620</vt:i4>
      </vt:variant>
      <vt:variant>
        <vt:i4>0</vt:i4>
      </vt:variant>
      <vt:variant>
        <vt:i4>5</vt:i4>
      </vt:variant>
      <vt:variant>
        <vt:lpwstr/>
      </vt:variant>
      <vt:variant>
        <vt:lpwstr>_Toc416700431</vt:lpwstr>
      </vt:variant>
      <vt:variant>
        <vt:i4>1179702</vt:i4>
      </vt:variant>
      <vt:variant>
        <vt:i4>614</vt:i4>
      </vt:variant>
      <vt:variant>
        <vt:i4>0</vt:i4>
      </vt:variant>
      <vt:variant>
        <vt:i4>5</vt:i4>
      </vt:variant>
      <vt:variant>
        <vt:lpwstr/>
      </vt:variant>
      <vt:variant>
        <vt:lpwstr>_Toc416700430</vt:lpwstr>
      </vt:variant>
      <vt:variant>
        <vt:i4>1245238</vt:i4>
      </vt:variant>
      <vt:variant>
        <vt:i4>608</vt:i4>
      </vt:variant>
      <vt:variant>
        <vt:i4>0</vt:i4>
      </vt:variant>
      <vt:variant>
        <vt:i4>5</vt:i4>
      </vt:variant>
      <vt:variant>
        <vt:lpwstr/>
      </vt:variant>
      <vt:variant>
        <vt:lpwstr>_Toc416700429</vt:lpwstr>
      </vt:variant>
      <vt:variant>
        <vt:i4>1245238</vt:i4>
      </vt:variant>
      <vt:variant>
        <vt:i4>602</vt:i4>
      </vt:variant>
      <vt:variant>
        <vt:i4>0</vt:i4>
      </vt:variant>
      <vt:variant>
        <vt:i4>5</vt:i4>
      </vt:variant>
      <vt:variant>
        <vt:lpwstr/>
      </vt:variant>
      <vt:variant>
        <vt:lpwstr>_Toc416700428</vt:lpwstr>
      </vt:variant>
      <vt:variant>
        <vt:i4>1245238</vt:i4>
      </vt:variant>
      <vt:variant>
        <vt:i4>596</vt:i4>
      </vt:variant>
      <vt:variant>
        <vt:i4>0</vt:i4>
      </vt:variant>
      <vt:variant>
        <vt:i4>5</vt:i4>
      </vt:variant>
      <vt:variant>
        <vt:lpwstr/>
      </vt:variant>
      <vt:variant>
        <vt:lpwstr>_Toc416700427</vt:lpwstr>
      </vt:variant>
      <vt:variant>
        <vt:i4>1245238</vt:i4>
      </vt:variant>
      <vt:variant>
        <vt:i4>590</vt:i4>
      </vt:variant>
      <vt:variant>
        <vt:i4>0</vt:i4>
      </vt:variant>
      <vt:variant>
        <vt:i4>5</vt:i4>
      </vt:variant>
      <vt:variant>
        <vt:lpwstr/>
      </vt:variant>
      <vt:variant>
        <vt:lpwstr>_Toc416700426</vt:lpwstr>
      </vt:variant>
      <vt:variant>
        <vt:i4>1245238</vt:i4>
      </vt:variant>
      <vt:variant>
        <vt:i4>584</vt:i4>
      </vt:variant>
      <vt:variant>
        <vt:i4>0</vt:i4>
      </vt:variant>
      <vt:variant>
        <vt:i4>5</vt:i4>
      </vt:variant>
      <vt:variant>
        <vt:lpwstr/>
      </vt:variant>
      <vt:variant>
        <vt:lpwstr>_Toc416700425</vt:lpwstr>
      </vt:variant>
      <vt:variant>
        <vt:i4>1245238</vt:i4>
      </vt:variant>
      <vt:variant>
        <vt:i4>578</vt:i4>
      </vt:variant>
      <vt:variant>
        <vt:i4>0</vt:i4>
      </vt:variant>
      <vt:variant>
        <vt:i4>5</vt:i4>
      </vt:variant>
      <vt:variant>
        <vt:lpwstr/>
      </vt:variant>
      <vt:variant>
        <vt:lpwstr>_Toc416700424</vt:lpwstr>
      </vt:variant>
      <vt:variant>
        <vt:i4>1245238</vt:i4>
      </vt:variant>
      <vt:variant>
        <vt:i4>572</vt:i4>
      </vt:variant>
      <vt:variant>
        <vt:i4>0</vt:i4>
      </vt:variant>
      <vt:variant>
        <vt:i4>5</vt:i4>
      </vt:variant>
      <vt:variant>
        <vt:lpwstr/>
      </vt:variant>
      <vt:variant>
        <vt:lpwstr>_Toc416700423</vt:lpwstr>
      </vt:variant>
      <vt:variant>
        <vt:i4>1245238</vt:i4>
      </vt:variant>
      <vt:variant>
        <vt:i4>566</vt:i4>
      </vt:variant>
      <vt:variant>
        <vt:i4>0</vt:i4>
      </vt:variant>
      <vt:variant>
        <vt:i4>5</vt:i4>
      </vt:variant>
      <vt:variant>
        <vt:lpwstr/>
      </vt:variant>
      <vt:variant>
        <vt:lpwstr>_Toc416700422</vt:lpwstr>
      </vt:variant>
      <vt:variant>
        <vt:i4>1245238</vt:i4>
      </vt:variant>
      <vt:variant>
        <vt:i4>560</vt:i4>
      </vt:variant>
      <vt:variant>
        <vt:i4>0</vt:i4>
      </vt:variant>
      <vt:variant>
        <vt:i4>5</vt:i4>
      </vt:variant>
      <vt:variant>
        <vt:lpwstr/>
      </vt:variant>
      <vt:variant>
        <vt:lpwstr>_Toc416700421</vt:lpwstr>
      </vt:variant>
      <vt:variant>
        <vt:i4>1245238</vt:i4>
      </vt:variant>
      <vt:variant>
        <vt:i4>554</vt:i4>
      </vt:variant>
      <vt:variant>
        <vt:i4>0</vt:i4>
      </vt:variant>
      <vt:variant>
        <vt:i4>5</vt:i4>
      </vt:variant>
      <vt:variant>
        <vt:lpwstr/>
      </vt:variant>
      <vt:variant>
        <vt:lpwstr>_Toc416700420</vt:lpwstr>
      </vt:variant>
      <vt:variant>
        <vt:i4>1048630</vt:i4>
      </vt:variant>
      <vt:variant>
        <vt:i4>548</vt:i4>
      </vt:variant>
      <vt:variant>
        <vt:i4>0</vt:i4>
      </vt:variant>
      <vt:variant>
        <vt:i4>5</vt:i4>
      </vt:variant>
      <vt:variant>
        <vt:lpwstr/>
      </vt:variant>
      <vt:variant>
        <vt:lpwstr>_Toc416700419</vt:lpwstr>
      </vt:variant>
      <vt:variant>
        <vt:i4>1048630</vt:i4>
      </vt:variant>
      <vt:variant>
        <vt:i4>542</vt:i4>
      </vt:variant>
      <vt:variant>
        <vt:i4>0</vt:i4>
      </vt:variant>
      <vt:variant>
        <vt:i4>5</vt:i4>
      </vt:variant>
      <vt:variant>
        <vt:lpwstr/>
      </vt:variant>
      <vt:variant>
        <vt:lpwstr>_Toc416700418</vt:lpwstr>
      </vt:variant>
      <vt:variant>
        <vt:i4>1048630</vt:i4>
      </vt:variant>
      <vt:variant>
        <vt:i4>536</vt:i4>
      </vt:variant>
      <vt:variant>
        <vt:i4>0</vt:i4>
      </vt:variant>
      <vt:variant>
        <vt:i4>5</vt:i4>
      </vt:variant>
      <vt:variant>
        <vt:lpwstr/>
      </vt:variant>
      <vt:variant>
        <vt:lpwstr>_Toc416700417</vt:lpwstr>
      </vt:variant>
      <vt:variant>
        <vt:i4>1048630</vt:i4>
      </vt:variant>
      <vt:variant>
        <vt:i4>530</vt:i4>
      </vt:variant>
      <vt:variant>
        <vt:i4>0</vt:i4>
      </vt:variant>
      <vt:variant>
        <vt:i4>5</vt:i4>
      </vt:variant>
      <vt:variant>
        <vt:lpwstr/>
      </vt:variant>
      <vt:variant>
        <vt:lpwstr>_Toc416700416</vt:lpwstr>
      </vt:variant>
      <vt:variant>
        <vt:i4>1048630</vt:i4>
      </vt:variant>
      <vt:variant>
        <vt:i4>524</vt:i4>
      </vt:variant>
      <vt:variant>
        <vt:i4>0</vt:i4>
      </vt:variant>
      <vt:variant>
        <vt:i4>5</vt:i4>
      </vt:variant>
      <vt:variant>
        <vt:lpwstr/>
      </vt:variant>
      <vt:variant>
        <vt:lpwstr>_Toc416700415</vt:lpwstr>
      </vt:variant>
      <vt:variant>
        <vt:i4>1048630</vt:i4>
      </vt:variant>
      <vt:variant>
        <vt:i4>518</vt:i4>
      </vt:variant>
      <vt:variant>
        <vt:i4>0</vt:i4>
      </vt:variant>
      <vt:variant>
        <vt:i4>5</vt:i4>
      </vt:variant>
      <vt:variant>
        <vt:lpwstr/>
      </vt:variant>
      <vt:variant>
        <vt:lpwstr>_Toc416700414</vt:lpwstr>
      </vt:variant>
      <vt:variant>
        <vt:i4>1048630</vt:i4>
      </vt:variant>
      <vt:variant>
        <vt:i4>512</vt:i4>
      </vt:variant>
      <vt:variant>
        <vt:i4>0</vt:i4>
      </vt:variant>
      <vt:variant>
        <vt:i4>5</vt:i4>
      </vt:variant>
      <vt:variant>
        <vt:lpwstr/>
      </vt:variant>
      <vt:variant>
        <vt:lpwstr>_Toc416700413</vt:lpwstr>
      </vt:variant>
      <vt:variant>
        <vt:i4>1048630</vt:i4>
      </vt:variant>
      <vt:variant>
        <vt:i4>506</vt:i4>
      </vt:variant>
      <vt:variant>
        <vt:i4>0</vt:i4>
      </vt:variant>
      <vt:variant>
        <vt:i4>5</vt:i4>
      </vt:variant>
      <vt:variant>
        <vt:lpwstr/>
      </vt:variant>
      <vt:variant>
        <vt:lpwstr>_Toc416700412</vt:lpwstr>
      </vt:variant>
      <vt:variant>
        <vt:i4>1048630</vt:i4>
      </vt:variant>
      <vt:variant>
        <vt:i4>500</vt:i4>
      </vt:variant>
      <vt:variant>
        <vt:i4>0</vt:i4>
      </vt:variant>
      <vt:variant>
        <vt:i4>5</vt:i4>
      </vt:variant>
      <vt:variant>
        <vt:lpwstr/>
      </vt:variant>
      <vt:variant>
        <vt:lpwstr>_Toc416700411</vt:lpwstr>
      </vt:variant>
      <vt:variant>
        <vt:i4>1048630</vt:i4>
      </vt:variant>
      <vt:variant>
        <vt:i4>494</vt:i4>
      </vt:variant>
      <vt:variant>
        <vt:i4>0</vt:i4>
      </vt:variant>
      <vt:variant>
        <vt:i4>5</vt:i4>
      </vt:variant>
      <vt:variant>
        <vt:lpwstr/>
      </vt:variant>
      <vt:variant>
        <vt:lpwstr>_Toc416700410</vt:lpwstr>
      </vt:variant>
      <vt:variant>
        <vt:i4>1114166</vt:i4>
      </vt:variant>
      <vt:variant>
        <vt:i4>488</vt:i4>
      </vt:variant>
      <vt:variant>
        <vt:i4>0</vt:i4>
      </vt:variant>
      <vt:variant>
        <vt:i4>5</vt:i4>
      </vt:variant>
      <vt:variant>
        <vt:lpwstr/>
      </vt:variant>
      <vt:variant>
        <vt:lpwstr>_Toc416700409</vt:lpwstr>
      </vt:variant>
      <vt:variant>
        <vt:i4>1114166</vt:i4>
      </vt:variant>
      <vt:variant>
        <vt:i4>482</vt:i4>
      </vt:variant>
      <vt:variant>
        <vt:i4>0</vt:i4>
      </vt:variant>
      <vt:variant>
        <vt:i4>5</vt:i4>
      </vt:variant>
      <vt:variant>
        <vt:lpwstr/>
      </vt:variant>
      <vt:variant>
        <vt:lpwstr>_Toc416700408</vt:lpwstr>
      </vt:variant>
      <vt:variant>
        <vt:i4>1114166</vt:i4>
      </vt:variant>
      <vt:variant>
        <vt:i4>476</vt:i4>
      </vt:variant>
      <vt:variant>
        <vt:i4>0</vt:i4>
      </vt:variant>
      <vt:variant>
        <vt:i4>5</vt:i4>
      </vt:variant>
      <vt:variant>
        <vt:lpwstr/>
      </vt:variant>
      <vt:variant>
        <vt:lpwstr>_Toc416700407</vt:lpwstr>
      </vt:variant>
      <vt:variant>
        <vt:i4>1114166</vt:i4>
      </vt:variant>
      <vt:variant>
        <vt:i4>470</vt:i4>
      </vt:variant>
      <vt:variant>
        <vt:i4>0</vt:i4>
      </vt:variant>
      <vt:variant>
        <vt:i4>5</vt:i4>
      </vt:variant>
      <vt:variant>
        <vt:lpwstr/>
      </vt:variant>
      <vt:variant>
        <vt:lpwstr>_Toc416700406</vt:lpwstr>
      </vt:variant>
      <vt:variant>
        <vt:i4>1114166</vt:i4>
      </vt:variant>
      <vt:variant>
        <vt:i4>464</vt:i4>
      </vt:variant>
      <vt:variant>
        <vt:i4>0</vt:i4>
      </vt:variant>
      <vt:variant>
        <vt:i4>5</vt:i4>
      </vt:variant>
      <vt:variant>
        <vt:lpwstr/>
      </vt:variant>
      <vt:variant>
        <vt:lpwstr>_Toc416700405</vt:lpwstr>
      </vt:variant>
      <vt:variant>
        <vt:i4>1114166</vt:i4>
      </vt:variant>
      <vt:variant>
        <vt:i4>458</vt:i4>
      </vt:variant>
      <vt:variant>
        <vt:i4>0</vt:i4>
      </vt:variant>
      <vt:variant>
        <vt:i4>5</vt:i4>
      </vt:variant>
      <vt:variant>
        <vt:lpwstr/>
      </vt:variant>
      <vt:variant>
        <vt:lpwstr>_Toc416700404</vt:lpwstr>
      </vt:variant>
      <vt:variant>
        <vt:i4>1114166</vt:i4>
      </vt:variant>
      <vt:variant>
        <vt:i4>452</vt:i4>
      </vt:variant>
      <vt:variant>
        <vt:i4>0</vt:i4>
      </vt:variant>
      <vt:variant>
        <vt:i4>5</vt:i4>
      </vt:variant>
      <vt:variant>
        <vt:lpwstr/>
      </vt:variant>
      <vt:variant>
        <vt:lpwstr>_Toc416700403</vt:lpwstr>
      </vt:variant>
      <vt:variant>
        <vt:i4>1114166</vt:i4>
      </vt:variant>
      <vt:variant>
        <vt:i4>446</vt:i4>
      </vt:variant>
      <vt:variant>
        <vt:i4>0</vt:i4>
      </vt:variant>
      <vt:variant>
        <vt:i4>5</vt:i4>
      </vt:variant>
      <vt:variant>
        <vt:lpwstr/>
      </vt:variant>
      <vt:variant>
        <vt:lpwstr>_Toc416700402</vt:lpwstr>
      </vt:variant>
      <vt:variant>
        <vt:i4>1114166</vt:i4>
      </vt:variant>
      <vt:variant>
        <vt:i4>440</vt:i4>
      </vt:variant>
      <vt:variant>
        <vt:i4>0</vt:i4>
      </vt:variant>
      <vt:variant>
        <vt:i4>5</vt:i4>
      </vt:variant>
      <vt:variant>
        <vt:lpwstr/>
      </vt:variant>
      <vt:variant>
        <vt:lpwstr>_Toc416700401</vt:lpwstr>
      </vt:variant>
      <vt:variant>
        <vt:i4>1114166</vt:i4>
      </vt:variant>
      <vt:variant>
        <vt:i4>434</vt:i4>
      </vt:variant>
      <vt:variant>
        <vt:i4>0</vt:i4>
      </vt:variant>
      <vt:variant>
        <vt:i4>5</vt:i4>
      </vt:variant>
      <vt:variant>
        <vt:lpwstr/>
      </vt:variant>
      <vt:variant>
        <vt:lpwstr>_Toc416700400</vt:lpwstr>
      </vt:variant>
      <vt:variant>
        <vt:i4>1572913</vt:i4>
      </vt:variant>
      <vt:variant>
        <vt:i4>428</vt:i4>
      </vt:variant>
      <vt:variant>
        <vt:i4>0</vt:i4>
      </vt:variant>
      <vt:variant>
        <vt:i4>5</vt:i4>
      </vt:variant>
      <vt:variant>
        <vt:lpwstr/>
      </vt:variant>
      <vt:variant>
        <vt:lpwstr>_Toc416700399</vt:lpwstr>
      </vt:variant>
      <vt:variant>
        <vt:i4>1572913</vt:i4>
      </vt:variant>
      <vt:variant>
        <vt:i4>422</vt:i4>
      </vt:variant>
      <vt:variant>
        <vt:i4>0</vt:i4>
      </vt:variant>
      <vt:variant>
        <vt:i4>5</vt:i4>
      </vt:variant>
      <vt:variant>
        <vt:lpwstr/>
      </vt:variant>
      <vt:variant>
        <vt:lpwstr>_Toc416700398</vt:lpwstr>
      </vt:variant>
      <vt:variant>
        <vt:i4>1572913</vt:i4>
      </vt:variant>
      <vt:variant>
        <vt:i4>416</vt:i4>
      </vt:variant>
      <vt:variant>
        <vt:i4>0</vt:i4>
      </vt:variant>
      <vt:variant>
        <vt:i4>5</vt:i4>
      </vt:variant>
      <vt:variant>
        <vt:lpwstr/>
      </vt:variant>
      <vt:variant>
        <vt:lpwstr>_Toc416700397</vt:lpwstr>
      </vt:variant>
      <vt:variant>
        <vt:i4>1572913</vt:i4>
      </vt:variant>
      <vt:variant>
        <vt:i4>410</vt:i4>
      </vt:variant>
      <vt:variant>
        <vt:i4>0</vt:i4>
      </vt:variant>
      <vt:variant>
        <vt:i4>5</vt:i4>
      </vt:variant>
      <vt:variant>
        <vt:lpwstr/>
      </vt:variant>
      <vt:variant>
        <vt:lpwstr>_Toc416700396</vt:lpwstr>
      </vt:variant>
      <vt:variant>
        <vt:i4>1572913</vt:i4>
      </vt:variant>
      <vt:variant>
        <vt:i4>404</vt:i4>
      </vt:variant>
      <vt:variant>
        <vt:i4>0</vt:i4>
      </vt:variant>
      <vt:variant>
        <vt:i4>5</vt:i4>
      </vt:variant>
      <vt:variant>
        <vt:lpwstr/>
      </vt:variant>
      <vt:variant>
        <vt:lpwstr>_Toc416700395</vt:lpwstr>
      </vt:variant>
      <vt:variant>
        <vt:i4>1572913</vt:i4>
      </vt:variant>
      <vt:variant>
        <vt:i4>398</vt:i4>
      </vt:variant>
      <vt:variant>
        <vt:i4>0</vt:i4>
      </vt:variant>
      <vt:variant>
        <vt:i4>5</vt:i4>
      </vt:variant>
      <vt:variant>
        <vt:lpwstr/>
      </vt:variant>
      <vt:variant>
        <vt:lpwstr>_Toc416700394</vt:lpwstr>
      </vt:variant>
      <vt:variant>
        <vt:i4>1572913</vt:i4>
      </vt:variant>
      <vt:variant>
        <vt:i4>392</vt:i4>
      </vt:variant>
      <vt:variant>
        <vt:i4>0</vt:i4>
      </vt:variant>
      <vt:variant>
        <vt:i4>5</vt:i4>
      </vt:variant>
      <vt:variant>
        <vt:lpwstr/>
      </vt:variant>
      <vt:variant>
        <vt:lpwstr>_Toc416700393</vt:lpwstr>
      </vt:variant>
      <vt:variant>
        <vt:i4>1572913</vt:i4>
      </vt:variant>
      <vt:variant>
        <vt:i4>386</vt:i4>
      </vt:variant>
      <vt:variant>
        <vt:i4>0</vt:i4>
      </vt:variant>
      <vt:variant>
        <vt:i4>5</vt:i4>
      </vt:variant>
      <vt:variant>
        <vt:lpwstr/>
      </vt:variant>
      <vt:variant>
        <vt:lpwstr>_Toc416700392</vt:lpwstr>
      </vt:variant>
      <vt:variant>
        <vt:i4>1572913</vt:i4>
      </vt:variant>
      <vt:variant>
        <vt:i4>380</vt:i4>
      </vt:variant>
      <vt:variant>
        <vt:i4>0</vt:i4>
      </vt:variant>
      <vt:variant>
        <vt:i4>5</vt:i4>
      </vt:variant>
      <vt:variant>
        <vt:lpwstr/>
      </vt:variant>
      <vt:variant>
        <vt:lpwstr>_Toc416700391</vt:lpwstr>
      </vt:variant>
      <vt:variant>
        <vt:i4>1572913</vt:i4>
      </vt:variant>
      <vt:variant>
        <vt:i4>374</vt:i4>
      </vt:variant>
      <vt:variant>
        <vt:i4>0</vt:i4>
      </vt:variant>
      <vt:variant>
        <vt:i4>5</vt:i4>
      </vt:variant>
      <vt:variant>
        <vt:lpwstr/>
      </vt:variant>
      <vt:variant>
        <vt:lpwstr>_Toc416700390</vt:lpwstr>
      </vt:variant>
      <vt:variant>
        <vt:i4>1638449</vt:i4>
      </vt:variant>
      <vt:variant>
        <vt:i4>368</vt:i4>
      </vt:variant>
      <vt:variant>
        <vt:i4>0</vt:i4>
      </vt:variant>
      <vt:variant>
        <vt:i4>5</vt:i4>
      </vt:variant>
      <vt:variant>
        <vt:lpwstr/>
      </vt:variant>
      <vt:variant>
        <vt:lpwstr>_Toc416700389</vt:lpwstr>
      </vt:variant>
      <vt:variant>
        <vt:i4>1638449</vt:i4>
      </vt:variant>
      <vt:variant>
        <vt:i4>362</vt:i4>
      </vt:variant>
      <vt:variant>
        <vt:i4>0</vt:i4>
      </vt:variant>
      <vt:variant>
        <vt:i4>5</vt:i4>
      </vt:variant>
      <vt:variant>
        <vt:lpwstr/>
      </vt:variant>
      <vt:variant>
        <vt:lpwstr>_Toc416700388</vt:lpwstr>
      </vt:variant>
      <vt:variant>
        <vt:i4>1638449</vt:i4>
      </vt:variant>
      <vt:variant>
        <vt:i4>356</vt:i4>
      </vt:variant>
      <vt:variant>
        <vt:i4>0</vt:i4>
      </vt:variant>
      <vt:variant>
        <vt:i4>5</vt:i4>
      </vt:variant>
      <vt:variant>
        <vt:lpwstr/>
      </vt:variant>
      <vt:variant>
        <vt:lpwstr>_Toc416700387</vt:lpwstr>
      </vt:variant>
      <vt:variant>
        <vt:i4>1638449</vt:i4>
      </vt:variant>
      <vt:variant>
        <vt:i4>350</vt:i4>
      </vt:variant>
      <vt:variant>
        <vt:i4>0</vt:i4>
      </vt:variant>
      <vt:variant>
        <vt:i4>5</vt:i4>
      </vt:variant>
      <vt:variant>
        <vt:lpwstr/>
      </vt:variant>
      <vt:variant>
        <vt:lpwstr>_Toc416700386</vt:lpwstr>
      </vt:variant>
      <vt:variant>
        <vt:i4>1638449</vt:i4>
      </vt:variant>
      <vt:variant>
        <vt:i4>344</vt:i4>
      </vt:variant>
      <vt:variant>
        <vt:i4>0</vt:i4>
      </vt:variant>
      <vt:variant>
        <vt:i4>5</vt:i4>
      </vt:variant>
      <vt:variant>
        <vt:lpwstr/>
      </vt:variant>
      <vt:variant>
        <vt:lpwstr>_Toc416700385</vt:lpwstr>
      </vt:variant>
      <vt:variant>
        <vt:i4>1638449</vt:i4>
      </vt:variant>
      <vt:variant>
        <vt:i4>338</vt:i4>
      </vt:variant>
      <vt:variant>
        <vt:i4>0</vt:i4>
      </vt:variant>
      <vt:variant>
        <vt:i4>5</vt:i4>
      </vt:variant>
      <vt:variant>
        <vt:lpwstr/>
      </vt:variant>
      <vt:variant>
        <vt:lpwstr>_Toc416700384</vt:lpwstr>
      </vt:variant>
      <vt:variant>
        <vt:i4>1638449</vt:i4>
      </vt:variant>
      <vt:variant>
        <vt:i4>332</vt:i4>
      </vt:variant>
      <vt:variant>
        <vt:i4>0</vt:i4>
      </vt:variant>
      <vt:variant>
        <vt:i4>5</vt:i4>
      </vt:variant>
      <vt:variant>
        <vt:lpwstr/>
      </vt:variant>
      <vt:variant>
        <vt:lpwstr>_Toc416700383</vt:lpwstr>
      </vt:variant>
      <vt:variant>
        <vt:i4>1638449</vt:i4>
      </vt:variant>
      <vt:variant>
        <vt:i4>326</vt:i4>
      </vt:variant>
      <vt:variant>
        <vt:i4>0</vt:i4>
      </vt:variant>
      <vt:variant>
        <vt:i4>5</vt:i4>
      </vt:variant>
      <vt:variant>
        <vt:lpwstr/>
      </vt:variant>
      <vt:variant>
        <vt:lpwstr>_Toc416700382</vt:lpwstr>
      </vt:variant>
      <vt:variant>
        <vt:i4>1638449</vt:i4>
      </vt:variant>
      <vt:variant>
        <vt:i4>320</vt:i4>
      </vt:variant>
      <vt:variant>
        <vt:i4>0</vt:i4>
      </vt:variant>
      <vt:variant>
        <vt:i4>5</vt:i4>
      </vt:variant>
      <vt:variant>
        <vt:lpwstr/>
      </vt:variant>
      <vt:variant>
        <vt:lpwstr>_Toc416700381</vt:lpwstr>
      </vt:variant>
      <vt:variant>
        <vt:i4>1638449</vt:i4>
      </vt:variant>
      <vt:variant>
        <vt:i4>314</vt:i4>
      </vt:variant>
      <vt:variant>
        <vt:i4>0</vt:i4>
      </vt:variant>
      <vt:variant>
        <vt:i4>5</vt:i4>
      </vt:variant>
      <vt:variant>
        <vt:lpwstr/>
      </vt:variant>
      <vt:variant>
        <vt:lpwstr>_Toc416700380</vt:lpwstr>
      </vt:variant>
      <vt:variant>
        <vt:i4>1441841</vt:i4>
      </vt:variant>
      <vt:variant>
        <vt:i4>308</vt:i4>
      </vt:variant>
      <vt:variant>
        <vt:i4>0</vt:i4>
      </vt:variant>
      <vt:variant>
        <vt:i4>5</vt:i4>
      </vt:variant>
      <vt:variant>
        <vt:lpwstr/>
      </vt:variant>
      <vt:variant>
        <vt:lpwstr>_Toc416700379</vt:lpwstr>
      </vt:variant>
      <vt:variant>
        <vt:i4>1441841</vt:i4>
      </vt:variant>
      <vt:variant>
        <vt:i4>302</vt:i4>
      </vt:variant>
      <vt:variant>
        <vt:i4>0</vt:i4>
      </vt:variant>
      <vt:variant>
        <vt:i4>5</vt:i4>
      </vt:variant>
      <vt:variant>
        <vt:lpwstr/>
      </vt:variant>
      <vt:variant>
        <vt:lpwstr>_Toc416700378</vt:lpwstr>
      </vt:variant>
      <vt:variant>
        <vt:i4>1441841</vt:i4>
      </vt:variant>
      <vt:variant>
        <vt:i4>296</vt:i4>
      </vt:variant>
      <vt:variant>
        <vt:i4>0</vt:i4>
      </vt:variant>
      <vt:variant>
        <vt:i4>5</vt:i4>
      </vt:variant>
      <vt:variant>
        <vt:lpwstr/>
      </vt:variant>
      <vt:variant>
        <vt:lpwstr>_Toc416700377</vt:lpwstr>
      </vt:variant>
      <vt:variant>
        <vt:i4>1441841</vt:i4>
      </vt:variant>
      <vt:variant>
        <vt:i4>290</vt:i4>
      </vt:variant>
      <vt:variant>
        <vt:i4>0</vt:i4>
      </vt:variant>
      <vt:variant>
        <vt:i4>5</vt:i4>
      </vt:variant>
      <vt:variant>
        <vt:lpwstr/>
      </vt:variant>
      <vt:variant>
        <vt:lpwstr>_Toc416700376</vt:lpwstr>
      </vt:variant>
      <vt:variant>
        <vt:i4>1441841</vt:i4>
      </vt:variant>
      <vt:variant>
        <vt:i4>284</vt:i4>
      </vt:variant>
      <vt:variant>
        <vt:i4>0</vt:i4>
      </vt:variant>
      <vt:variant>
        <vt:i4>5</vt:i4>
      </vt:variant>
      <vt:variant>
        <vt:lpwstr/>
      </vt:variant>
      <vt:variant>
        <vt:lpwstr>_Toc416700375</vt:lpwstr>
      </vt:variant>
      <vt:variant>
        <vt:i4>1441841</vt:i4>
      </vt:variant>
      <vt:variant>
        <vt:i4>278</vt:i4>
      </vt:variant>
      <vt:variant>
        <vt:i4>0</vt:i4>
      </vt:variant>
      <vt:variant>
        <vt:i4>5</vt:i4>
      </vt:variant>
      <vt:variant>
        <vt:lpwstr/>
      </vt:variant>
      <vt:variant>
        <vt:lpwstr>_Toc416700374</vt:lpwstr>
      </vt:variant>
      <vt:variant>
        <vt:i4>1441841</vt:i4>
      </vt:variant>
      <vt:variant>
        <vt:i4>272</vt:i4>
      </vt:variant>
      <vt:variant>
        <vt:i4>0</vt:i4>
      </vt:variant>
      <vt:variant>
        <vt:i4>5</vt:i4>
      </vt:variant>
      <vt:variant>
        <vt:lpwstr/>
      </vt:variant>
      <vt:variant>
        <vt:lpwstr>_Toc416700373</vt:lpwstr>
      </vt:variant>
      <vt:variant>
        <vt:i4>1441841</vt:i4>
      </vt:variant>
      <vt:variant>
        <vt:i4>266</vt:i4>
      </vt:variant>
      <vt:variant>
        <vt:i4>0</vt:i4>
      </vt:variant>
      <vt:variant>
        <vt:i4>5</vt:i4>
      </vt:variant>
      <vt:variant>
        <vt:lpwstr/>
      </vt:variant>
      <vt:variant>
        <vt:lpwstr>_Toc416700372</vt:lpwstr>
      </vt:variant>
      <vt:variant>
        <vt:i4>1441841</vt:i4>
      </vt:variant>
      <vt:variant>
        <vt:i4>260</vt:i4>
      </vt:variant>
      <vt:variant>
        <vt:i4>0</vt:i4>
      </vt:variant>
      <vt:variant>
        <vt:i4>5</vt:i4>
      </vt:variant>
      <vt:variant>
        <vt:lpwstr/>
      </vt:variant>
      <vt:variant>
        <vt:lpwstr>_Toc416700371</vt:lpwstr>
      </vt:variant>
      <vt:variant>
        <vt:i4>1441841</vt:i4>
      </vt:variant>
      <vt:variant>
        <vt:i4>254</vt:i4>
      </vt:variant>
      <vt:variant>
        <vt:i4>0</vt:i4>
      </vt:variant>
      <vt:variant>
        <vt:i4>5</vt:i4>
      </vt:variant>
      <vt:variant>
        <vt:lpwstr/>
      </vt:variant>
      <vt:variant>
        <vt:lpwstr>_Toc416700370</vt:lpwstr>
      </vt:variant>
      <vt:variant>
        <vt:i4>1507377</vt:i4>
      </vt:variant>
      <vt:variant>
        <vt:i4>248</vt:i4>
      </vt:variant>
      <vt:variant>
        <vt:i4>0</vt:i4>
      </vt:variant>
      <vt:variant>
        <vt:i4>5</vt:i4>
      </vt:variant>
      <vt:variant>
        <vt:lpwstr/>
      </vt:variant>
      <vt:variant>
        <vt:lpwstr>_Toc416700369</vt:lpwstr>
      </vt:variant>
      <vt:variant>
        <vt:i4>1507377</vt:i4>
      </vt:variant>
      <vt:variant>
        <vt:i4>242</vt:i4>
      </vt:variant>
      <vt:variant>
        <vt:i4>0</vt:i4>
      </vt:variant>
      <vt:variant>
        <vt:i4>5</vt:i4>
      </vt:variant>
      <vt:variant>
        <vt:lpwstr/>
      </vt:variant>
      <vt:variant>
        <vt:lpwstr>_Toc416700368</vt:lpwstr>
      </vt:variant>
      <vt:variant>
        <vt:i4>1507377</vt:i4>
      </vt:variant>
      <vt:variant>
        <vt:i4>236</vt:i4>
      </vt:variant>
      <vt:variant>
        <vt:i4>0</vt:i4>
      </vt:variant>
      <vt:variant>
        <vt:i4>5</vt:i4>
      </vt:variant>
      <vt:variant>
        <vt:lpwstr/>
      </vt:variant>
      <vt:variant>
        <vt:lpwstr>_Toc416700367</vt:lpwstr>
      </vt:variant>
      <vt:variant>
        <vt:i4>1507377</vt:i4>
      </vt:variant>
      <vt:variant>
        <vt:i4>230</vt:i4>
      </vt:variant>
      <vt:variant>
        <vt:i4>0</vt:i4>
      </vt:variant>
      <vt:variant>
        <vt:i4>5</vt:i4>
      </vt:variant>
      <vt:variant>
        <vt:lpwstr/>
      </vt:variant>
      <vt:variant>
        <vt:lpwstr>_Toc416700366</vt:lpwstr>
      </vt:variant>
      <vt:variant>
        <vt:i4>1507377</vt:i4>
      </vt:variant>
      <vt:variant>
        <vt:i4>224</vt:i4>
      </vt:variant>
      <vt:variant>
        <vt:i4>0</vt:i4>
      </vt:variant>
      <vt:variant>
        <vt:i4>5</vt:i4>
      </vt:variant>
      <vt:variant>
        <vt:lpwstr/>
      </vt:variant>
      <vt:variant>
        <vt:lpwstr>_Toc416700365</vt:lpwstr>
      </vt:variant>
      <vt:variant>
        <vt:i4>1507377</vt:i4>
      </vt:variant>
      <vt:variant>
        <vt:i4>218</vt:i4>
      </vt:variant>
      <vt:variant>
        <vt:i4>0</vt:i4>
      </vt:variant>
      <vt:variant>
        <vt:i4>5</vt:i4>
      </vt:variant>
      <vt:variant>
        <vt:lpwstr/>
      </vt:variant>
      <vt:variant>
        <vt:lpwstr>_Toc416700364</vt:lpwstr>
      </vt:variant>
      <vt:variant>
        <vt:i4>1507377</vt:i4>
      </vt:variant>
      <vt:variant>
        <vt:i4>212</vt:i4>
      </vt:variant>
      <vt:variant>
        <vt:i4>0</vt:i4>
      </vt:variant>
      <vt:variant>
        <vt:i4>5</vt:i4>
      </vt:variant>
      <vt:variant>
        <vt:lpwstr/>
      </vt:variant>
      <vt:variant>
        <vt:lpwstr>_Toc416700363</vt:lpwstr>
      </vt:variant>
      <vt:variant>
        <vt:i4>1507377</vt:i4>
      </vt:variant>
      <vt:variant>
        <vt:i4>206</vt:i4>
      </vt:variant>
      <vt:variant>
        <vt:i4>0</vt:i4>
      </vt:variant>
      <vt:variant>
        <vt:i4>5</vt:i4>
      </vt:variant>
      <vt:variant>
        <vt:lpwstr/>
      </vt:variant>
      <vt:variant>
        <vt:lpwstr>_Toc416700362</vt:lpwstr>
      </vt:variant>
      <vt:variant>
        <vt:i4>1507377</vt:i4>
      </vt:variant>
      <vt:variant>
        <vt:i4>200</vt:i4>
      </vt:variant>
      <vt:variant>
        <vt:i4>0</vt:i4>
      </vt:variant>
      <vt:variant>
        <vt:i4>5</vt:i4>
      </vt:variant>
      <vt:variant>
        <vt:lpwstr/>
      </vt:variant>
      <vt:variant>
        <vt:lpwstr>_Toc416700361</vt:lpwstr>
      </vt:variant>
      <vt:variant>
        <vt:i4>1507377</vt:i4>
      </vt:variant>
      <vt:variant>
        <vt:i4>194</vt:i4>
      </vt:variant>
      <vt:variant>
        <vt:i4>0</vt:i4>
      </vt:variant>
      <vt:variant>
        <vt:i4>5</vt:i4>
      </vt:variant>
      <vt:variant>
        <vt:lpwstr/>
      </vt:variant>
      <vt:variant>
        <vt:lpwstr>_Toc416700360</vt:lpwstr>
      </vt:variant>
      <vt:variant>
        <vt:i4>1310769</vt:i4>
      </vt:variant>
      <vt:variant>
        <vt:i4>188</vt:i4>
      </vt:variant>
      <vt:variant>
        <vt:i4>0</vt:i4>
      </vt:variant>
      <vt:variant>
        <vt:i4>5</vt:i4>
      </vt:variant>
      <vt:variant>
        <vt:lpwstr/>
      </vt:variant>
      <vt:variant>
        <vt:lpwstr>_Toc416700359</vt:lpwstr>
      </vt:variant>
      <vt:variant>
        <vt:i4>1310769</vt:i4>
      </vt:variant>
      <vt:variant>
        <vt:i4>182</vt:i4>
      </vt:variant>
      <vt:variant>
        <vt:i4>0</vt:i4>
      </vt:variant>
      <vt:variant>
        <vt:i4>5</vt:i4>
      </vt:variant>
      <vt:variant>
        <vt:lpwstr/>
      </vt:variant>
      <vt:variant>
        <vt:lpwstr>_Toc416700358</vt:lpwstr>
      </vt:variant>
      <vt:variant>
        <vt:i4>1310769</vt:i4>
      </vt:variant>
      <vt:variant>
        <vt:i4>176</vt:i4>
      </vt:variant>
      <vt:variant>
        <vt:i4>0</vt:i4>
      </vt:variant>
      <vt:variant>
        <vt:i4>5</vt:i4>
      </vt:variant>
      <vt:variant>
        <vt:lpwstr/>
      </vt:variant>
      <vt:variant>
        <vt:lpwstr>_Toc416700357</vt:lpwstr>
      </vt:variant>
      <vt:variant>
        <vt:i4>1310769</vt:i4>
      </vt:variant>
      <vt:variant>
        <vt:i4>170</vt:i4>
      </vt:variant>
      <vt:variant>
        <vt:i4>0</vt:i4>
      </vt:variant>
      <vt:variant>
        <vt:i4>5</vt:i4>
      </vt:variant>
      <vt:variant>
        <vt:lpwstr/>
      </vt:variant>
      <vt:variant>
        <vt:lpwstr>_Toc416700356</vt:lpwstr>
      </vt:variant>
      <vt:variant>
        <vt:i4>1310769</vt:i4>
      </vt:variant>
      <vt:variant>
        <vt:i4>164</vt:i4>
      </vt:variant>
      <vt:variant>
        <vt:i4>0</vt:i4>
      </vt:variant>
      <vt:variant>
        <vt:i4>5</vt:i4>
      </vt:variant>
      <vt:variant>
        <vt:lpwstr/>
      </vt:variant>
      <vt:variant>
        <vt:lpwstr>_Toc416700355</vt:lpwstr>
      </vt:variant>
      <vt:variant>
        <vt:i4>1310769</vt:i4>
      </vt:variant>
      <vt:variant>
        <vt:i4>158</vt:i4>
      </vt:variant>
      <vt:variant>
        <vt:i4>0</vt:i4>
      </vt:variant>
      <vt:variant>
        <vt:i4>5</vt:i4>
      </vt:variant>
      <vt:variant>
        <vt:lpwstr/>
      </vt:variant>
      <vt:variant>
        <vt:lpwstr>_Toc416700354</vt:lpwstr>
      </vt:variant>
      <vt:variant>
        <vt:i4>1310769</vt:i4>
      </vt:variant>
      <vt:variant>
        <vt:i4>152</vt:i4>
      </vt:variant>
      <vt:variant>
        <vt:i4>0</vt:i4>
      </vt:variant>
      <vt:variant>
        <vt:i4>5</vt:i4>
      </vt:variant>
      <vt:variant>
        <vt:lpwstr/>
      </vt:variant>
      <vt:variant>
        <vt:lpwstr>_Toc416700353</vt:lpwstr>
      </vt:variant>
      <vt:variant>
        <vt:i4>1310769</vt:i4>
      </vt:variant>
      <vt:variant>
        <vt:i4>146</vt:i4>
      </vt:variant>
      <vt:variant>
        <vt:i4>0</vt:i4>
      </vt:variant>
      <vt:variant>
        <vt:i4>5</vt:i4>
      </vt:variant>
      <vt:variant>
        <vt:lpwstr/>
      </vt:variant>
      <vt:variant>
        <vt:lpwstr>_Toc416700352</vt:lpwstr>
      </vt:variant>
      <vt:variant>
        <vt:i4>1310769</vt:i4>
      </vt:variant>
      <vt:variant>
        <vt:i4>140</vt:i4>
      </vt:variant>
      <vt:variant>
        <vt:i4>0</vt:i4>
      </vt:variant>
      <vt:variant>
        <vt:i4>5</vt:i4>
      </vt:variant>
      <vt:variant>
        <vt:lpwstr/>
      </vt:variant>
      <vt:variant>
        <vt:lpwstr>_Toc416700351</vt:lpwstr>
      </vt:variant>
      <vt:variant>
        <vt:i4>1310769</vt:i4>
      </vt:variant>
      <vt:variant>
        <vt:i4>134</vt:i4>
      </vt:variant>
      <vt:variant>
        <vt:i4>0</vt:i4>
      </vt:variant>
      <vt:variant>
        <vt:i4>5</vt:i4>
      </vt:variant>
      <vt:variant>
        <vt:lpwstr/>
      </vt:variant>
      <vt:variant>
        <vt:lpwstr>_Toc416700350</vt:lpwstr>
      </vt:variant>
      <vt:variant>
        <vt:i4>1376305</vt:i4>
      </vt:variant>
      <vt:variant>
        <vt:i4>128</vt:i4>
      </vt:variant>
      <vt:variant>
        <vt:i4>0</vt:i4>
      </vt:variant>
      <vt:variant>
        <vt:i4>5</vt:i4>
      </vt:variant>
      <vt:variant>
        <vt:lpwstr/>
      </vt:variant>
      <vt:variant>
        <vt:lpwstr>_Toc416700349</vt:lpwstr>
      </vt:variant>
      <vt:variant>
        <vt:i4>1376305</vt:i4>
      </vt:variant>
      <vt:variant>
        <vt:i4>122</vt:i4>
      </vt:variant>
      <vt:variant>
        <vt:i4>0</vt:i4>
      </vt:variant>
      <vt:variant>
        <vt:i4>5</vt:i4>
      </vt:variant>
      <vt:variant>
        <vt:lpwstr/>
      </vt:variant>
      <vt:variant>
        <vt:lpwstr>_Toc416700348</vt:lpwstr>
      </vt:variant>
      <vt:variant>
        <vt:i4>1376305</vt:i4>
      </vt:variant>
      <vt:variant>
        <vt:i4>116</vt:i4>
      </vt:variant>
      <vt:variant>
        <vt:i4>0</vt:i4>
      </vt:variant>
      <vt:variant>
        <vt:i4>5</vt:i4>
      </vt:variant>
      <vt:variant>
        <vt:lpwstr/>
      </vt:variant>
      <vt:variant>
        <vt:lpwstr>_Toc416700347</vt:lpwstr>
      </vt:variant>
      <vt:variant>
        <vt:i4>1376305</vt:i4>
      </vt:variant>
      <vt:variant>
        <vt:i4>110</vt:i4>
      </vt:variant>
      <vt:variant>
        <vt:i4>0</vt:i4>
      </vt:variant>
      <vt:variant>
        <vt:i4>5</vt:i4>
      </vt:variant>
      <vt:variant>
        <vt:lpwstr/>
      </vt:variant>
      <vt:variant>
        <vt:lpwstr>_Toc416700346</vt:lpwstr>
      </vt:variant>
      <vt:variant>
        <vt:i4>1376305</vt:i4>
      </vt:variant>
      <vt:variant>
        <vt:i4>104</vt:i4>
      </vt:variant>
      <vt:variant>
        <vt:i4>0</vt:i4>
      </vt:variant>
      <vt:variant>
        <vt:i4>5</vt:i4>
      </vt:variant>
      <vt:variant>
        <vt:lpwstr/>
      </vt:variant>
      <vt:variant>
        <vt:lpwstr>_Toc416700345</vt:lpwstr>
      </vt:variant>
      <vt:variant>
        <vt:i4>1376305</vt:i4>
      </vt:variant>
      <vt:variant>
        <vt:i4>98</vt:i4>
      </vt:variant>
      <vt:variant>
        <vt:i4>0</vt:i4>
      </vt:variant>
      <vt:variant>
        <vt:i4>5</vt:i4>
      </vt:variant>
      <vt:variant>
        <vt:lpwstr/>
      </vt:variant>
      <vt:variant>
        <vt:lpwstr>_Toc416700344</vt:lpwstr>
      </vt:variant>
      <vt:variant>
        <vt:i4>1376305</vt:i4>
      </vt:variant>
      <vt:variant>
        <vt:i4>92</vt:i4>
      </vt:variant>
      <vt:variant>
        <vt:i4>0</vt:i4>
      </vt:variant>
      <vt:variant>
        <vt:i4>5</vt:i4>
      </vt:variant>
      <vt:variant>
        <vt:lpwstr/>
      </vt:variant>
      <vt:variant>
        <vt:lpwstr>_Toc416700343</vt:lpwstr>
      </vt:variant>
      <vt:variant>
        <vt:i4>1376305</vt:i4>
      </vt:variant>
      <vt:variant>
        <vt:i4>86</vt:i4>
      </vt:variant>
      <vt:variant>
        <vt:i4>0</vt:i4>
      </vt:variant>
      <vt:variant>
        <vt:i4>5</vt:i4>
      </vt:variant>
      <vt:variant>
        <vt:lpwstr/>
      </vt:variant>
      <vt:variant>
        <vt:lpwstr>_Toc416700342</vt:lpwstr>
      </vt:variant>
      <vt:variant>
        <vt:i4>1376305</vt:i4>
      </vt:variant>
      <vt:variant>
        <vt:i4>80</vt:i4>
      </vt:variant>
      <vt:variant>
        <vt:i4>0</vt:i4>
      </vt:variant>
      <vt:variant>
        <vt:i4>5</vt:i4>
      </vt:variant>
      <vt:variant>
        <vt:lpwstr/>
      </vt:variant>
      <vt:variant>
        <vt:lpwstr>_Toc416700341</vt:lpwstr>
      </vt:variant>
      <vt:variant>
        <vt:i4>1376305</vt:i4>
      </vt:variant>
      <vt:variant>
        <vt:i4>74</vt:i4>
      </vt:variant>
      <vt:variant>
        <vt:i4>0</vt:i4>
      </vt:variant>
      <vt:variant>
        <vt:i4>5</vt:i4>
      </vt:variant>
      <vt:variant>
        <vt:lpwstr/>
      </vt:variant>
      <vt:variant>
        <vt:lpwstr>_Toc416700340</vt:lpwstr>
      </vt:variant>
      <vt:variant>
        <vt:i4>1179697</vt:i4>
      </vt:variant>
      <vt:variant>
        <vt:i4>68</vt:i4>
      </vt:variant>
      <vt:variant>
        <vt:i4>0</vt:i4>
      </vt:variant>
      <vt:variant>
        <vt:i4>5</vt:i4>
      </vt:variant>
      <vt:variant>
        <vt:lpwstr/>
      </vt:variant>
      <vt:variant>
        <vt:lpwstr>_Toc416700339</vt:lpwstr>
      </vt:variant>
      <vt:variant>
        <vt:i4>1179697</vt:i4>
      </vt:variant>
      <vt:variant>
        <vt:i4>62</vt:i4>
      </vt:variant>
      <vt:variant>
        <vt:i4>0</vt:i4>
      </vt:variant>
      <vt:variant>
        <vt:i4>5</vt:i4>
      </vt:variant>
      <vt:variant>
        <vt:lpwstr/>
      </vt:variant>
      <vt:variant>
        <vt:lpwstr>_Toc416700338</vt:lpwstr>
      </vt:variant>
      <vt:variant>
        <vt:i4>1179697</vt:i4>
      </vt:variant>
      <vt:variant>
        <vt:i4>56</vt:i4>
      </vt:variant>
      <vt:variant>
        <vt:i4>0</vt:i4>
      </vt:variant>
      <vt:variant>
        <vt:i4>5</vt:i4>
      </vt:variant>
      <vt:variant>
        <vt:lpwstr/>
      </vt:variant>
      <vt:variant>
        <vt:lpwstr>_Toc416700337</vt:lpwstr>
      </vt:variant>
      <vt:variant>
        <vt:i4>1179697</vt:i4>
      </vt:variant>
      <vt:variant>
        <vt:i4>50</vt:i4>
      </vt:variant>
      <vt:variant>
        <vt:i4>0</vt:i4>
      </vt:variant>
      <vt:variant>
        <vt:i4>5</vt:i4>
      </vt:variant>
      <vt:variant>
        <vt:lpwstr/>
      </vt:variant>
      <vt:variant>
        <vt:lpwstr>_Toc416700336</vt:lpwstr>
      </vt:variant>
      <vt:variant>
        <vt:i4>1179697</vt:i4>
      </vt:variant>
      <vt:variant>
        <vt:i4>44</vt:i4>
      </vt:variant>
      <vt:variant>
        <vt:i4>0</vt:i4>
      </vt:variant>
      <vt:variant>
        <vt:i4>5</vt:i4>
      </vt:variant>
      <vt:variant>
        <vt:lpwstr/>
      </vt:variant>
      <vt:variant>
        <vt:lpwstr>_Toc416700335</vt:lpwstr>
      </vt:variant>
      <vt:variant>
        <vt:i4>1179697</vt:i4>
      </vt:variant>
      <vt:variant>
        <vt:i4>38</vt:i4>
      </vt:variant>
      <vt:variant>
        <vt:i4>0</vt:i4>
      </vt:variant>
      <vt:variant>
        <vt:i4>5</vt:i4>
      </vt:variant>
      <vt:variant>
        <vt:lpwstr/>
      </vt:variant>
      <vt:variant>
        <vt:lpwstr>_Toc416700334</vt:lpwstr>
      </vt:variant>
      <vt:variant>
        <vt:i4>1179697</vt:i4>
      </vt:variant>
      <vt:variant>
        <vt:i4>32</vt:i4>
      </vt:variant>
      <vt:variant>
        <vt:i4>0</vt:i4>
      </vt:variant>
      <vt:variant>
        <vt:i4>5</vt:i4>
      </vt:variant>
      <vt:variant>
        <vt:lpwstr/>
      </vt:variant>
      <vt:variant>
        <vt:lpwstr>_Toc416700333</vt:lpwstr>
      </vt:variant>
      <vt:variant>
        <vt:i4>1179697</vt:i4>
      </vt:variant>
      <vt:variant>
        <vt:i4>26</vt:i4>
      </vt:variant>
      <vt:variant>
        <vt:i4>0</vt:i4>
      </vt:variant>
      <vt:variant>
        <vt:i4>5</vt:i4>
      </vt:variant>
      <vt:variant>
        <vt:lpwstr/>
      </vt:variant>
      <vt:variant>
        <vt:lpwstr>_Toc416700332</vt:lpwstr>
      </vt:variant>
      <vt:variant>
        <vt:i4>1179697</vt:i4>
      </vt:variant>
      <vt:variant>
        <vt:i4>20</vt:i4>
      </vt:variant>
      <vt:variant>
        <vt:i4>0</vt:i4>
      </vt:variant>
      <vt:variant>
        <vt:i4>5</vt:i4>
      </vt:variant>
      <vt:variant>
        <vt:lpwstr/>
      </vt:variant>
      <vt:variant>
        <vt:lpwstr>_Toc416700331</vt:lpwstr>
      </vt:variant>
      <vt:variant>
        <vt:i4>1179697</vt:i4>
      </vt:variant>
      <vt:variant>
        <vt:i4>14</vt:i4>
      </vt:variant>
      <vt:variant>
        <vt:i4>0</vt:i4>
      </vt:variant>
      <vt:variant>
        <vt:i4>5</vt:i4>
      </vt:variant>
      <vt:variant>
        <vt:lpwstr/>
      </vt:variant>
      <vt:variant>
        <vt:lpwstr>_Toc416700330</vt:lpwstr>
      </vt:variant>
      <vt:variant>
        <vt:i4>1245233</vt:i4>
      </vt:variant>
      <vt:variant>
        <vt:i4>8</vt:i4>
      </vt:variant>
      <vt:variant>
        <vt:i4>0</vt:i4>
      </vt:variant>
      <vt:variant>
        <vt:i4>5</vt:i4>
      </vt:variant>
      <vt:variant>
        <vt:lpwstr/>
      </vt:variant>
      <vt:variant>
        <vt:lpwstr>_Toc416700329</vt:lpwstr>
      </vt:variant>
      <vt:variant>
        <vt:i4>1245233</vt:i4>
      </vt:variant>
      <vt:variant>
        <vt:i4>2</vt:i4>
      </vt:variant>
      <vt:variant>
        <vt:i4>0</vt:i4>
      </vt:variant>
      <vt:variant>
        <vt:i4>5</vt:i4>
      </vt:variant>
      <vt:variant>
        <vt:lpwstr/>
      </vt:variant>
      <vt:variant>
        <vt:lpwstr>_Toc416700328</vt:lpwstr>
      </vt:variant>
      <vt:variant>
        <vt:i4>6553615</vt:i4>
      </vt:variant>
      <vt:variant>
        <vt:i4>0</vt:i4>
      </vt:variant>
      <vt:variant>
        <vt:i4>0</vt:i4>
      </vt:variant>
      <vt:variant>
        <vt:i4>5</vt:i4>
      </vt:variant>
      <vt:variant>
        <vt:lpwstr>http://www.funlam.edu.co/uploads/documentosjuridicos/665_Organigrama_funlam_2013.pdf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glopera</dc:creator>
  <cp:keywords/>
  <cp:lastModifiedBy>Gabriel Jaime Correa Henao</cp:lastModifiedBy>
  <cp:revision>5</cp:revision>
  <cp:lastPrinted>2015-05-19T22:33:00Z</cp:lastPrinted>
  <dcterms:created xsi:type="dcterms:W3CDTF">2015-05-19T22:03:00Z</dcterms:created>
  <dcterms:modified xsi:type="dcterms:W3CDTF">2015-05-19T22:38:00Z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mhenaor@hotmail.com@www.mendeley.com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